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97" w:rsidRPr="00117D5D" w:rsidRDefault="00EB7097" w:rsidP="00EB7097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9C0BBF" w:rsidRPr="009901B2" w:rsidRDefault="009C0BBF" w:rsidP="009C0BB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901B2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="002146CE">
        <w:rPr>
          <w:rFonts w:ascii="Times New Roman" w:hAnsi="Times New Roman"/>
          <w:b/>
          <w:sz w:val="24"/>
          <w:szCs w:val="24"/>
        </w:rPr>
        <w:t>3</w:t>
      </w:r>
      <w:r w:rsidRPr="009901B2">
        <w:rPr>
          <w:rFonts w:ascii="Times New Roman" w:hAnsi="Times New Roman"/>
          <w:b/>
          <w:sz w:val="24"/>
          <w:szCs w:val="24"/>
        </w:rPr>
        <w:t xml:space="preserve"> лот</w:t>
      </w:r>
      <w:r w:rsidR="00D75C3A">
        <w:rPr>
          <w:rFonts w:ascii="Times New Roman" w:hAnsi="Times New Roman"/>
          <w:b/>
          <w:sz w:val="24"/>
          <w:szCs w:val="24"/>
        </w:rPr>
        <w:t>ов</w:t>
      </w:r>
      <w:r w:rsidRPr="009901B2">
        <w:rPr>
          <w:rFonts w:ascii="Times New Roman" w:hAnsi="Times New Roman"/>
          <w:b/>
          <w:sz w:val="24"/>
          <w:szCs w:val="24"/>
        </w:rPr>
        <w:t>.</w:t>
      </w:r>
    </w:p>
    <w:p w:rsidR="009C0BBF" w:rsidRPr="009901B2" w:rsidRDefault="009C0BBF" w:rsidP="009C0B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01B2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653046" w:rsidRPr="00653046" w:rsidRDefault="00653046" w:rsidP="006530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046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653046" w:rsidRPr="00653046" w:rsidRDefault="00653046" w:rsidP="006530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046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653046" w:rsidRPr="00653046" w:rsidRDefault="00653046" w:rsidP="006530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046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использованным, датой выпуска не ранее 2015 года</w:t>
      </w:r>
    </w:p>
    <w:p w:rsidR="00653046" w:rsidRPr="00653046" w:rsidRDefault="00653046" w:rsidP="006530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046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653046" w:rsidRPr="00653046" w:rsidRDefault="00653046" w:rsidP="006530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046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653046" w:rsidRPr="00653046" w:rsidRDefault="00653046" w:rsidP="006530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046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653046" w:rsidRPr="00653046" w:rsidRDefault="00653046" w:rsidP="006530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046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653046" w:rsidRPr="00653046" w:rsidRDefault="00653046" w:rsidP="006530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046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653046" w:rsidRPr="00653046" w:rsidRDefault="00653046" w:rsidP="006530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046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653046" w:rsidRPr="00653046" w:rsidRDefault="00653046" w:rsidP="006530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046">
        <w:rPr>
          <w:rFonts w:ascii="Times New Roman" w:hAnsi="Times New Roman" w:cs="Times New Roman"/>
          <w:sz w:val="24"/>
          <w:szCs w:val="24"/>
        </w:rPr>
        <w:t>6) Поставка Товара осуществляется собственными силами и средствами Поставщика на склад Покупателя, расположенный по адресу: 453264, РБ, г. Салават, ул</w:t>
      </w:r>
      <w:proofErr w:type="gramStart"/>
      <w:r w:rsidRPr="00653046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653046">
        <w:rPr>
          <w:rFonts w:ascii="Times New Roman" w:hAnsi="Times New Roman" w:cs="Times New Roman"/>
          <w:sz w:val="24"/>
          <w:szCs w:val="24"/>
        </w:rPr>
        <w:t>ктябрьская, д.35</w:t>
      </w:r>
    </w:p>
    <w:p w:rsidR="00653046" w:rsidRDefault="00653046" w:rsidP="006530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046">
        <w:rPr>
          <w:rFonts w:ascii="Times New Roman" w:hAnsi="Times New Roman" w:cs="Times New Roman"/>
          <w:sz w:val="24"/>
          <w:szCs w:val="24"/>
        </w:rPr>
        <w:t>7) Поставка должна быть произведена в течение 2016г.,  конкретные даты поставки будут согласовываться между Заказчиком и Поставщиком дополнительно, за 10 дней до конкретной даты поставки</w:t>
      </w:r>
    </w:p>
    <w:p w:rsidR="002146CE" w:rsidRPr="00246AE8" w:rsidRDefault="002146CE" w:rsidP="002146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ЛОТ №1</w:t>
      </w:r>
      <w:r w:rsidRPr="00246AE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>Поставка наборов реагентов для иммуноферментного определения аллергоспецифичес</w:t>
      </w:r>
      <w:r>
        <w:rPr>
          <w:rFonts w:ascii="Times New Roman" w:hAnsi="Times New Roman" w:cs="Times New Roman"/>
          <w:sz w:val="24"/>
          <w:szCs w:val="24"/>
          <w:lang w:eastAsia="ar-SA"/>
        </w:rPr>
        <w:t>ких антител производств</w:t>
      </w:r>
      <w:proofErr w:type="gramStart"/>
      <w:r>
        <w:rPr>
          <w:rFonts w:ascii="Times New Roman" w:hAnsi="Times New Roman" w:cs="Times New Roman"/>
          <w:sz w:val="24"/>
          <w:szCs w:val="24"/>
          <w:lang w:eastAsia="ar-SA"/>
        </w:rPr>
        <w:t>а ООО</w:t>
      </w:r>
      <w:proofErr w:type="gramEnd"/>
      <w:r>
        <w:rPr>
          <w:rFonts w:ascii="Times New Roman" w:hAnsi="Times New Roman" w:cs="Times New Roman"/>
          <w:sz w:val="24"/>
          <w:szCs w:val="24"/>
          <w:lang w:eastAsia="ar-SA"/>
        </w:rPr>
        <w:t xml:space="preserve"> «НПО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Иммунотэкс</w:t>
      </w:r>
      <w:r>
        <w:rPr>
          <w:rFonts w:ascii="Times New Roman" w:hAnsi="Times New Roman" w:cs="Times New Roman"/>
          <w:sz w:val="24"/>
          <w:szCs w:val="24"/>
          <w:lang w:eastAsia="ar-SA"/>
        </w:rPr>
        <w:t>»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>, Ставрополь, для нужд КДЛ ООО «Медсервис»</w:t>
      </w:r>
    </w:p>
    <w:p w:rsidR="002146CE" w:rsidRPr="00246AE8" w:rsidRDefault="002146CE" w:rsidP="002146C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993"/>
        <w:gridCol w:w="992"/>
        <w:gridCol w:w="8363"/>
      </w:tblGrid>
      <w:tr w:rsidR="002146CE" w:rsidRPr="00246AE8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146CE" w:rsidRPr="00246AE8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Пищевая панель №1: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Молоко коровье, Белок куриного, яйцо, Желток куриного яйца, Яйцо цельное, Свинина, Говядина, Курица, Треска, Пшеничная мука, Рисовая крупа, Кукурузная крупа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качественного иммуноферментного определения аллергенспецифических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Е-антител в сыворотке крови (IgЕ-АТ-ИФА).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Качественный состав набора: готовые к применению калибровочные пробы на основе эмбриональной телячьей сыворотки с использованием препарата IgE человека и азида натрия 0,1%, содержащие известные количества IgE – 0, 50, 100, 200 и 400 КЕ/л (калибровочные пробы аттестованы по Второму международному стандарту IgE человека IRP 75/502); 100-кратный концентрат коньюгата моноклональных антител к IgE (с пероксидазой хрена);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10-кратный концентрат промывающего раствора (трис (оксиметил) аминометан 3,6 г + 1М раствор соляной кислоты + натрия хлорид 5,1 г +твин-20 0,3 мл), pH 7.4; планшет 96-луночный наборный (один 8-луночный стрип, покрытый монокланальными анти-IgE-АТ (референс-стрип), и одиннадцать 8-луночных стрипов, покрытых аллергенами) 2 шт.; готовые к применению раствор ТМБ (тетраметилбензидин), стоп-реагент (1N раствор серной кислоты).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Количественный состав набора: планшеты 2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калибровочные пробы 5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флаконов по 0,07 мл, коньюгат 1 флакон 0,25 мл, промывающий раствор 1 флакон 30,0 мл, раствор ТМБ 1 флакон 22,0 мл, стоп-реагент 1 флакон 12,0 мл, трафарет для анализа 1 шт в комплекте.</w:t>
            </w:r>
          </w:p>
        </w:tc>
      </w:tr>
      <w:tr w:rsidR="002146CE" w:rsidRPr="00246AE8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Пищевая панель №2: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Пшено, Гречка, Овсянка, Лимон, Апельсин, Мандарин, Виноград, Томаты, Кофе, Какао, Картофель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качественного иммуноферментного определения аллергенспецифических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Е-антител в сыворотке крови (IgЕ-АТ-ИФА).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Качественный состав набора: готовые к применению калибровочные пробы на основе эмбриональной телячьей сыворотки с использованием препарата IgE человека и азида натрия 0,1%, содержащие известные количества IgE – 0, 50, 100, 200 и 400 КЕ/л (калибровочные пробы аттестованы по Второму международному стандарту IgE человека IRP 75/502); 100-кратный концентрат коньюгата моноклональных антител к IgE (с пероксидазой хрена);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10-кратный концентрат промывающего раствора (трис (оксиметил) аминометан 3,6 г + 1М раствор соляной кислоты + натрия хлорид 5,1 г +твин-20 0,3 мл), pH 7.4; планшет 96-луночный наборный (один 8-луночный стрип, покрытый монокланальными анти-IgE-АТ (референс-стрип), и одиннадцать 8-луночных стрипов, покрытых аллергенами) 2 шт.; готовые к применению раствор ТМБ (тетраметилбензидин), стоп-реагент (1N раствор серной кислоты).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Количественный состав набора: планшеты 2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калибровочные пробы 5 флаконов по 0,07 мл, коньюгат 1 флакон 0,25 мл, промывающий раствор 1 флакон 30,0 мл, раствор ТМБ 1 флакон 22,0 мл, стоп-реагент 1 флакон 12,0 мл, трафарет для анализа 1 шт в комплекте.</w:t>
            </w:r>
          </w:p>
        </w:tc>
      </w:tr>
      <w:tr w:rsidR="002146CE" w:rsidRPr="00246AE8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Пищевая панель №3: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Черная смородина, Арахис, Баранина, Гусь, Утка, Хек, Мед, Соя, Бобы, Бананы, Колбаса копченая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качественного иммуноферментного определения аллергенспецифических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Е-антител в сыворотке крови (IgЕ-АТ-ИФА).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Качественный состав набора: готовые к применению калибровочные пробы на основе эмбриональной телячьей сыворотки с использованием препарата IgE человека и азида натрия 0,1%, содержащие известные количества IgE – 0, 50, 100, 200 и 400 КЕ/л (калибровочные пробы аттестованы по Второму международному стандарту IgE человека IRP 75/502); 100-кратный концентрат коньюгата моноклональных антител к IgE (с пероксидазой хрена);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10-кратный концентрат промывающего раствора (трис (оксиметил) аминометан 3,6 г + 1М раствор соляной кислоты + натрия хлорид 5,1 г +твин-20 0,3 мл), pH 7.4; планшет 96-луночный наборный (один 8-луночный стрип, покрытый монокланальными анти-IgE-АТ (референс-стрип), и одиннадцать 8-луночных стрипов, покрытых аллергенами) 2 шт.; готовые к применению раствор ТМБ (тетраметилбензидин), стоп-реагент (1N раствор серной кислоты).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Количественный состав набора: планшеты 2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калибровочные пробы 5 флаконов по 0,07 мл, коньюгат 1 флакон 0,25 мл, промывающий раствор 1 флакон 30,0 мл, раствор ТМБ 1 флакон 22,0 мл, стоп-реагент 1 флакон 12,0 мл, трафарет для анализа 1 шт в комплекте.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Пищевая панель №4 индивидуальная: яблоко, банан, груша, персик, вишня, малина, дыня, клубника, арбуз, черная смородина, красная смородина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качественного иммуноферментного определения аллергенспецифических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Е-антител в сыворотке крови (IgЕ-АТ-ИФА).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Качественный состав набора: готовые к применению калибровочные пробы на основе эмбриональной телячьей сыворотки с использованием препарата IgE человека и азида натрия 0,1%, содержащие известные количества IgE – 0, 50, 100, 200 и 400 КЕ/л (калибровочные пробы аттестованы по Второму международному стандарту IgE человека IRP 75/502); 100-кратный концентрат коньюгата моноклональных антител к IgE (с пероксидазой хрена);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10-кратный концентрат промывающего раствора (трис (оксиметил) аминометан 3,6 г + 1М раствор соляной кислоты + натрия хлорид 5,1 г +твин-20 0,3 мл), pH 7.4; планшет 96-луночный наборный (один 8-луночный стрип, покрытый монокланальными анти-IgE-АТ (референс-стрип), и одиннадцать 8-луночных стрипов, покрытых аллергенами) 2 шт.; готовые к применению раствор ТМБ (тетраметилбензидин), стоп-реагент (1N раствор серной кислоты).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Количественный состав набора: планшеты 2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калибровочные пробы 5 флаконов по 0,07 мл, коньюгат 1 флакон 0,25 мл, промывающий раствор 1 флакон 30,0 мл, раствор ТМБ 1 флакон 22,0 мл, стоп-реагент 1 флакон 12,0 мл, трафарет для анализа 1 шт в комплекте.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Пищевая панель №5 индивидуальная: сельдь, горбуша, свекла, морковь, тыква, сыр голландский, кефир, майонез, грецкие орехи, печень говяжья, дрожжи пекарские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качественного иммуноферментного определения аллергенспецифических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Е-антител в сыворотке крови (IgЕ-АТ-ИФА).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Качественный состав набора: готовые к применению калибровочные пробы на основе эмбриональной телячьей сыворотки с использованием препарата IgE человека и азида натрия 0,1%, содержащие известные количества IgE – 0, 50, 100, 200 и 400 КЕ/л (калибровочные пробы аттестованы по Второму международному стандарту IgE человека IRP 75/502); 100-кратный концентрат коньюгата моноклональных антител к IgE (с пероксидазой хрена);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10-кратный концентрат промывающего раствора (трис (оксиметил) аминометан 3,6 г + 1М раствор соляной кислоты + натрия хлорид 5,1 г +твин-20 0,3 мл), pH 7.4; планшет 96-луночный наборный (один 8-луночный стрип, покрытый монокланальными анти-IgE-АТ (референс-стрип), и одиннадцать 8-луночных стрипов, покрытых аллергенами) 2 шт.; готовые к применению раствор ТМБ (тетраметилбензидин), стоп-реагент (1N раствор серной кислоты).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Количественный состав набора: планшеты 2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калибровочные пробы 5 флаконов по 0,07 мл, коньюгат 1 флакон 0,25 мл, промывающий раствор 1 флакон 30,0 мл, раствор ТМБ 1 флакон 22,0 мл, стоп-реагент 1 флакон 12,0 мл, трафарет для анализа 1 шт в комплекте.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Скрининговая панель №1: Домашняя пыль, D.farinae, D.pteronissimus, Шерсть собаки,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Шерсть кошки, Cladosporum herbar, Aspergilus niger, Candida albicans, Микст деревьев, Микст луговых трав, Микст сорных трав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качественного иммуноферментного определения аллергенспецифических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Е-антител в сыворотке крови (IgЕ-АТ-ИФА).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состав набора: готовые к применению калибровочные пробы на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эмбриональной телячьей сыворотки с использованием препарата IgE человека и азида натрия 0,1%, содержащие известные количества IgE – 0, 50, 100, 200 и 400 КЕ/л (калибровочные пробы аттестованы по Второму международному стандарту IgE человека IRP 75/502); 100-кратный концентрат коньюгата моноклональных антител к IgE (с пероксидазой хрена);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10-кратный концентрат промывающего раствора (трис (оксиметил) аминометан 3,6 г + 1М раствор соляной кислоты + натрия хлорид 5,1 г +твин-20 0,3 мл), pH 7.4; планшет 96-луночный наборный (один 8-луночный стрип, покрытый монокланальными анти-IgE-АТ (референс-стрип), и одиннадцать 8-луночных стрипов, покрытых аллергенами) 2 шт.; готовые к применению раствор ТМБ (тетраметилбензидин), стоп-реагент (1N раствор серной кислоты).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Количественный состав набора: планшеты 2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калибровочные пробы 5 флаконов по 0,07 мл, коньюгат 1 флакон 0,25 мл, промывающий раствор 1 флакон 30,0 мл, раствор ТМБ 1 флакон 22,0 мл, стоп-реагент 1 флакон 12,0 мл, трафарет для анализа 1 шт в комплекте.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Бытовая панель: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Домашняя пыль, Библиотечная пыль, Перо подушки, Шерсть собаки, Шерсть кошки, Шерсть овцы, D.pteronissimus, D.farinae, Дафния, Таракан, Табак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качественного иммуноферментного определения аллергенспецифических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Е-антител в сыворотке крови (IgЕ-АТ-ИФА).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Качественный состав набора: готовые к применению калибровочные пробы на основе эмбриональной телячьей сыворотки с использованием препарата IgE человека и азида натрия 0,1%, содержащие известные количества IgE – 0, 50, 100, 200 и 400 КЕ/л (калибровочные пробы аттестованы по Второму международному стандарту IgE человека IRP 75/502); 100-кратный концентрат коньюгата моноклональных антител к IgE (с пероксидазой хрена);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10-кратный концентрат промывающего раствора (трис (оксиметил) аминометан 3,6 г + 1М раствор соляной кислоты + натрия хлорид 5,1 г +твин-20 0,3 мл), pH 7.4; планшет 96-луночный наборный (один 8-луночный стрип, покрытый монокланальными анти-IgE-АТ (референс-стрип), и одиннадцать 8-луночных стрипов, покрытых аллергенами) 2 шт.; готовые к применению раствор ТМБ (тетраметилбензидин), стоп-реагент (1N раствор серной кислоты).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Количественный состав набора: планшеты 2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калибровочные пробы 5 флаконов по 0,07 мл, коньюгат 1 флакон 0,25 мл, промывающий раствор 1 флакон 30,0 мл, раствор ТМБ 1 флакон 22,0 мл, стоп-реагент 1 флакон 12,0 мл, трафарет для анализа 1 шт в комплекте.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Грибковая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панель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Alternaria tenuis, Penicillum tardum, Candida kruzei, Candida albicans, Cladosporum herbar, Aspergilus niger, Aspergilus flavus, Penicillum expansum, Rhizopus nigricans, Fusarium 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oxyspora, Mucor pusillus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качественного иммуноферментного определения аллергенспецифических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Е-антител в сыворотке крови (IgЕ-АТ-ИФА).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состав набора: готовые к применению калибровочные пробы на основе эмбриональной телячьей сыворотки с использованием препарата IgE человека и азида натрия 0,1%, содержащие известные количества IgE – 0, 50, 100, 200 и 400 КЕ/л (калибровочные пробы аттестованы по Второму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международному стандарту IgE человека IRP 75/502); 100-кратный концентрат коньюгата моноклональных антител к IgE (с пероксидазой хрена);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10-кратный концентрат промывающего раствора (трис (оксиметил) аминометан 3,6 г + 1М раствор соляной кислоты + натрия хлорид 5,1 г +твин-20 0,3 мл), pH 7.4; планшет 96-луночный наборный (один 8-луночный стрип, покрытый монокланальными анти-IgE-АТ (референс-стрип), и одиннадцать 8-луночных стрипов, покрытых аллергенами) 2 шт.; готовые к применению раствор ТМБ (тетраметилбензидин), стоп-реагент (1N раствор серной кислоты).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Количественный состав набора: планшеты 2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калибровочные пробы 5 флаконов по 0,07 мл, коньюгат 1 флакон 0,25 мл, промывающий раствор 1 флакон 30,0 мл, раствор ТМБ 1 флакон 22,0 мл, стоп-реагент 1 флакон 12,0 мл, трафарет для анализа 1 шт в комплекте.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Пыльцевая панель №1: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Микст пыльцы деревьев Микст луговых трав, Береза, Ольха, Орешник, Дуб, Тимофеевка, Ежа, Овсянница, Клен, Ясень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качественного иммуноферментного определения аллергенспецифических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Е-антител в сыворотке крови (IgЕ-АТ-ИФА).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Качественный состав набора: готовые к применению калибровочные пробы на основе эмбриональной телячьей сыворотки с использованием препарата IgE человека и азида натрия 0,1%, содержащие известные количества IgE – 0, 50, 100, 200 и 400 КЕ/л (калибровочные пробы аттестованы по Второму международному стандарту IgE человека IRP 75/502); 100-кратный концентрат коньюгата моноклональных антител к IgE (с пероксидазой хрена);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10-кратный концентрат промывающего раствора (трис (оксиметил) аминометан 3,6 г + 1М раствор соляной кислоты + натрия хлорид 5,1 г +твин-20 0,3 мл), pH 7.4; планшет 96-луночный наборный (один 8-луночный стрип, покрытый монокланальными анти-IgE-АТ (референс-стрип), и одиннадцать 8-луночных стрипов, покрытых аллергенами) 2 шт.; готовые к применению раствор ТМБ (тетраметилбензидин), стоп-реагент (1N раствор серной кислоты).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Количественный состав набора: планшеты 2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калибровочные пробы 5 флаконов по 0,07 мл, коньюгат 1 флакон 0,25 мл, промывающий раствор 1 флакон 30,0 мл, раствор ТМБ 1 флакон 22,0 мл, стоп-реагент 1 флакон 12,0 мл, трафарет для анализа 1 шт в комплекте.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Пыльцевая панель №2: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Микст сорных трав, Лебеда, Полынь, Амброзия, Одуванчик, Рожь, Мятлик, Конопля, Лисохвост, Подсолнечник, Пырей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качественного иммуноферментного определения аллергенспецифических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Е-антител в сыворотке крови (IgЕ-АТ-ИФА).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Качественный состав набора: готовые к применению калибровочные пробы на основе эмбриональной телячьей сыворотки с использованием препарата IgE человека и азида натрия 0,1%, содержащие известные количества IgE – 0, 50, 100, 200 и 400 КЕ/л (калибровочные пробы аттестованы по Второму международному стандарту IgE человека IRP 75/502); 100-кратный концентрат коньюгата моноклональных антител к IgE (с пероксидазой хрена);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10-кратный концентрат промывающего раствора (трис (оксиметил) аминометан 3,6 г + 1М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 соляной кислоты + натрия хлорид 5,1 г +твин-20 0,3 мл), pH 7.4; планшет 96-луночный наборный (один 8-луночный стрип, покрытый монокланальными анти-IgE-АТ (референс-стрип), и одиннадцать 8-луночных стрипов, покрытых аллергенами) 2 шт.; готовые к применению раствор ТМБ (тетраметилбензидин), стоп-реагент (1N раствор серной кислоты).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Количественный состав набора: планшеты 2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калибровочные пробы 5 флаконов по 0,07 мл, коньюгат 1 флакон 0,25 мл, промывающий раствор 1 флакон 30,0 мл, раствор ТМБ 1 флакон 22,0 мл, стоп-реагент 1 флакон 12,0 мл, трафарет для анализа 1 шт в комплекте.</w:t>
            </w:r>
          </w:p>
        </w:tc>
      </w:tr>
    </w:tbl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Pr="00246AE8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Pr="00246AE8" w:rsidRDefault="002146CE" w:rsidP="002146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>ЛОТ №2</w:t>
      </w:r>
      <w:r w:rsidRPr="00246AE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наборов реагентов для проведения иммуноферментного анализа производства ЗАО «Вектор-Бест», </w:t>
      </w:r>
      <w:r>
        <w:rPr>
          <w:rFonts w:ascii="Times New Roman" w:hAnsi="Times New Roman" w:cs="Times New Roman"/>
          <w:sz w:val="24"/>
          <w:szCs w:val="24"/>
          <w:lang w:eastAsia="ar-SA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>Н</w:t>
      </w:r>
      <w:proofErr w:type="gramEnd"/>
      <w:r w:rsidRPr="00246AE8">
        <w:rPr>
          <w:rFonts w:ascii="Times New Roman" w:hAnsi="Times New Roman" w:cs="Times New Roman"/>
          <w:sz w:val="24"/>
          <w:szCs w:val="24"/>
          <w:lang w:eastAsia="ar-SA"/>
        </w:rPr>
        <w:t>овосибирск,  для нужд КДЛ ООО «Медсервис»</w:t>
      </w:r>
    </w:p>
    <w:p w:rsidR="002146CE" w:rsidRPr="00246AE8" w:rsidRDefault="002146CE" w:rsidP="002146C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993"/>
        <w:gridCol w:w="992"/>
        <w:gridCol w:w="8363"/>
      </w:tblGrid>
      <w:tr w:rsidR="002146CE" w:rsidRPr="00246AE8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146CE" w:rsidRPr="00246AE8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Вектогеп В-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HBs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-антиген-стрип (комплект №3) (кат.№0556)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Наборы реагентов для иммуноферментного выявления HBsAg в сыворотке (плазме) крови человека. Наличие готовых к использованию растворов: ТМБ,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ферментного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конъюгата, стоп-раствора, контрольных растворов. Формат планшета: не менее одного 96-луночного (12 стрипов по 8 лунок). В комплекте: растворы для разведения образцов и промывочный, пленка для накрывания планшета, схема (инструкция) проведения иммуноферментного анализа.</w:t>
            </w:r>
          </w:p>
        </w:tc>
      </w:tr>
      <w:tr w:rsidR="002146CE" w:rsidRPr="00246AE8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БЕСТ-анти-ВГС (комплект 2 / стрип) (кат.№0772)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иммуноферментного выявления иммуноглобулинов классов G и M к вирусу гепатита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(плазме) крови человека (одностадийная постановка). Наличие готовых к использованию растворов: ТМБ,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ферментного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конъюгата, стоп-раствора, контрольных растворов. Формат планшета: не менее двух 96-луночных (12 стрипов по 8 лунок). В комплекте: растворы для разведения образцов и промывочный, пленка для накрывания планшета, схема (инструкция) проведения иммуноферментного анализа.</w:t>
            </w:r>
          </w:p>
        </w:tc>
      </w:tr>
      <w:tr w:rsidR="002146CE" w:rsidRPr="00246AE8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ВектоВКЭ-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IgM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(кат.№1152)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выявления иммуноглобулинов класса М к вирусу клещевого энцефалита в сыворотке (плазме) крови человека. Наличие готовых к использованию растворов: ТМБ,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ферментного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конъюгата, стоп-раствора, контрольных растворов. Формат планшета: не менее одного 96-луночного (12 стрипов по 8 лунок). В комплекте: растворы для разведения образцов и промывочный, пленка для накрывания планшета, схема (инструкция) проведения иммуноферментного анализа.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ВектоВКЭ-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(кат.№1156)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выявления иммуноглобулинов класса G к вирусу клещевого энцефалита в сыворотке (плазме) крови человека. Наличие готовых к использованию растворов: ТМБ,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ферментного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конъюгата, стоп-раствора, контрольных растворов. Формат планшета: не менее одного 96-луночного (12 стрипов по 8 лунок). В комплекте: растворы для разведения образцов и промывочный, пленка для накрывания планшета, схема (инструкция) проведения иммуноферментного анализа.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ВектоЦМВ-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IgM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(кат.№1552)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реагентов. Назначение: иммуноферментный анализ для качественного и количественного определения иммуноглобулинов класса М к антигенам Цитомегаловирусу в сыворотке (плазме) крови человека. Наличие готовых к использованию растворов: ТМБ,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ферментного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конъюгата, стоп-раствора, контрольных растворов. Формат планшета: не менее одного 96-луночного (12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стрипов по 8 лунок). В комплекте: растворы для разведения образцов и промывочный, пленка для накрывания планшета, схема (инструкция) проведения иммуноферментного анализа.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ВектоЦМВ-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(кат.№1554)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реагентов. Назначение: иммуноферментный анализ для качественного и количественного определения иммуноглобулинов класса G к антигенам Цитомегаловирусу в сыворотке (плазме) крови человека. Наличие готовых к использованию растворов: ТМБ,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ферментного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конъюгата, стоп-раствора, контрольных растворов. Формат планшета: не менее одного 96-луночного (12 стрипов по 8 лунок). В комплекте: растворы для разведения образцов и промывочный, пленка для накрывания планшета, схема (инструкция) проведения иммуноферментного анализа.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ВектоЦМВ-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-авидность (кат.№1558)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количественного и качественного определения иммуноглобулинов класса G к цитомегаловирусу в сыворотке (плазме) крови человека. Наличие готовых к использованию растворов: ТМБ,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ферментного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конъюгата, стоп-раствора, контрольных растворов. Формат планшета: не менее одного 48-луночного (6 стрипов по 8 лунок). В комплекте: растворы для разведения образцов и промывочный, пленка для накрывания планшета, схема (инструкция) проведения иммуноферментного анализа.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ВектоТоксо-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(кат.№1752)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количественного и качественного определения иммуноглобулинов класса G к Toxoplasma gondii в сыворотке (плазме) крови человека. Наличие готовых к использованию растворов: ТМБ,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ферментного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конъюгата, стоп-раствора, контрольных растворов. Формат планшета: не менее одного 96-луночного (12 стрипов по 8 лунок). В комплекте: растворы для разведения образцов и промывочный, пленка для накрывания планшета, схема (инструкция) проведения иммуноферментного анализа.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ВектоТоксо-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IgM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(кат.№1756)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выявления иммуноглобулинов класса M к Toxoplasma gondii в сыворотке (плазме) крови человека. Наличие готовых к использованию растворов: ТМБ,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ферментного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конъюгата, стоп-раствора, контрольных растворов. Формат планшета: не менее одного 96-луночного (12 стрипов по 8 лунок). В комплекте: растворы для разведения образцов и промывочный, пленка для накрывания планшета, схема (инструкция) проведения иммуноферментного анализа.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ВекторТоксо-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-авидность (кат.№1762)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определения индекса авидности иммуноглобулинов класса G к Toxoplasma gondii в сыворотке (плазме) крови человека. Наличие готовых к использованию растворов: ТМБ,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ферментного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конъюгата, стоп-раствора, контрольных растворов. Формат планшета: не менее одного 48-луночного (6 стрипов по 8 лунок). В комплекте: растворы для разведения образцов и промывочный, пленка для накрывания планшета, схема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(инструкция) проведения иммуноферментного анализа.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РекомбиБест антипаллидум-суммарные антитела (комплект 2 / стрип) (кат.№1856)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выявления суммарных антител к Treponema pallidum в сыворотке (плазме) крови человека. Наличие готовых к использованию растворов: ТМБ,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ферментного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конъюгата, стоп-раствора, контрольных растворов. Формат планшета: не менее двух 96-луночных (12 стрипов по 8 лунок). В комплекте: растворы для разведения образцов и промывочный, пленка для накрывания планшета, схема (инструкция) проведения иммуноферментного анализа.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Векто-Рубелла-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(кат.№2552)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количественного и качественного выявления иммуноглобулинов класса G к вирусу краснухи в сыворотке (плазме) крови человека. Наличие готовых к использованию растворов: ТМБ,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ферментного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конъюгата, стоп-раствора, контрольных растворов. Формат планшета: не менее одного 96-луночного (12 стрипов по 8 лунок). В комплекте: растворы для разведения образцов и промывочный, пленка для накрывания планшета, схема (инструкция) проведения иммуноферментного анализа.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Векто-Рубелла-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 (кат.№2554)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выявления иммуноглобулинов класса М к вирусу краснухи в сыворотке (плазме) крови человека. Наличие готовых к использованию растворов: ТМБ,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ферментного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конъюгата, стоп-раствора, контрольных растворов. Формат планшета: не менее одного 96-луночного (12 стрипов по 8 лунок). В комплекте: растворы для разведения образцов и промывочный, пленка для накрывания планшета, схема (инструкция) проведения иммуноферментного анализа.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ВектоРубелла-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-авидность (кат.№2556)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определения индекса авидности иммуноглобулинов класса G к вирусу краснухи в сыворотке (плазме) крови человека. Наличие готовых к использованию растворов: ТМБ,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ферментного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конъюгата, стоп-раствора, контрольных растворов. Формат планшета: не менее одного 48-луночного (6 стрипов по 8 лунок). В комплекте: растворы для разведения образцов и промывочный, пленка для накрывания планшета, схема (инструкция) проведения иммуноферментного анализа.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Гельминты-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(кат.№3354)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выявления иммуноглобулинов класса G к антигенам описторхисов, трихинелл, токсокар и эхинококков в сыворотке (плазме) крови человека. Наличие готовых к использованию растворов: ТМБ,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ферментного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конъюгата, стоп-раствора, контрольных растворов. Формат планшета: не менее трех 64-луночного (8 стрипов по 8 лунок). В комплекте: растворы для разведения образцов и промывочный, пленка для накрывания планшета, схема (инструкция) проведения иммуноферментного анализа.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Аскарида-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(кат.№3452)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выявления иммуноглобулинов класса G к антигенам Ascaris lumbricoides в сыворотке (плазме) крови человека. Наличие готовых к использованию растворов: ТМБ,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ферментного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конъюгата, стоп-раствора, контрольных растворов. Формат планшета: не менее одного 96-луночного (12 стрипов по 8 лунок). В комплекте: растворы для разведения образцов и промывочный, пленка для накрывания планшета, схема (инструкция) проведения иммуноферментного анализа.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Лямблия-антитела (кат.№3552)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выявления иммуноглобулинов классов A, M, G к антигенам лямблий в сыворотке (плазме) крови человека. Наличие готовых к использованию растворов: ТМБ,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ферментного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конъюгата, стоп-раствора, контрольных растворов. Формат планшета: не менее одного 96-луночного (12 стрипов по 8 лунок). В комплекте: растворы для разведения образцов и промывочный, пленка для накрывания планшета, схема (инструкция) проведения иммуноферментного анализа.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ХеликоБест-антитела (кат.№3752)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выявления суммарных антител к антигену CagA Helicobacter pylori в сыворотке (плазме) крови человека. Наличие готовых к использованию растворов: ТМБ,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ферментного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конъюгата, стоп-раствора, контрольных растворов. Формат планшета: не менее одного 96-луночного (12 стрипов по 8 лунок). В комплекте: растворы для разведения образцов и промывочный, пленка для накрывания планшета, схема (инструкция) проведения иммуноферментного анализа.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PAPP-A-ИФА-БЕСТ (кат.№4160)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иммуноферментного определения концентрации плазменного белка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ассоциированного с беременностью 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(pregnancy-associated plasma protein F, PAPP-A)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сыворотке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плазме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крови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готовых к использованию растворов: ТМБ,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ферментного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конъюгата, стоп-раствора, контрольных растворов. Формат планшета: не менее одного 96-луночного (12 стрипов по 8 лунок). В комплекте: растворы для разведения образцов и промывочный, пленка для накрывания планшета, схема (инструкция) проведения иммуноферментного анализа.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Mycoplasma hominis-IgG-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ИФА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БЕСТ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кат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.№4352)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выявления иммуноглобулинов класса G к Mycoplasma hominis в сыворотке (плазме) крови человека. Наличие готовых к использованию растворов: ТМБ,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ферментного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конъюгата, стоп-раствора, контрольных растворов. Формат планшета: не менее одного 96-луночного (12 стрипов по 8 лунок). В комплекте: растворы для разведения образцов и промывочный, пленка для накрывания планшета, схема (инструкция) проведения иммуноферментного анализа.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РЭА-ИФА-БЕСТ (кат.№8454)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определения концентрации ракового эмбрионального антигена в сыворотке (плазме) крови человека. Наличие готовых к использованию растворов: ТМБ,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ферментного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конъюгата,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стоп-раствора, контрольных растворов. Формат планшета: не менее одного 96-луночного (12 стрипов по 8 лунок). В комплекте: растворы для разведения образцов и промывочный, пленка для накрывания планшета, схема (инструкция) проведения иммуноферментного анализа.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Векто-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ds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ДНК-IgG (кат.№8656)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иммуноферментного определения концентрац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тоиммунных антител класса G к двухцепочечной ДНК в сыворотке (плазме) крови человека. Наличие готовых к использованию растворов: ТМБ,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ферментного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конъюгата, стоп-раствора, контрольных растворов. Формат планшета: не менее одного 96-луночного (12 стрипов по 8 лунок). В комплекте: растворы для разведения образцов и промывочный, пленка для накрывания планшета, схема (инструкция) проведения иммуноферментного анализа.</w:t>
            </w:r>
          </w:p>
        </w:tc>
      </w:tr>
    </w:tbl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2146CE" w:rsidRPr="00C80D25" w:rsidRDefault="002146CE" w:rsidP="002146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>ЛОТ №3</w:t>
      </w:r>
      <w:r w:rsidRPr="00C80D25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C80D25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диагностических наборов для биохимии, совместимые с автоматическими биохимическими анализаторами производства </w:t>
      </w:r>
      <w:r w:rsidRPr="00C80D25">
        <w:rPr>
          <w:rFonts w:ascii="Times New Roman" w:hAnsi="Times New Roman" w:cs="Times New Roman"/>
          <w:sz w:val="24"/>
          <w:szCs w:val="24"/>
          <w:lang w:val="en-US" w:eastAsia="ar-SA"/>
        </w:rPr>
        <w:t>Human</w:t>
      </w:r>
      <w:r w:rsidRPr="00C80D25">
        <w:rPr>
          <w:rFonts w:ascii="Times New Roman" w:hAnsi="Times New Roman" w:cs="Times New Roman"/>
          <w:sz w:val="24"/>
          <w:szCs w:val="24"/>
          <w:lang w:eastAsia="ar-SA"/>
        </w:rPr>
        <w:t>, Германия  для нужд КДЛ ООО «Медсервис»</w:t>
      </w:r>
    </w:p>
    <w:p w:rsidR="002146CE" w:rsidRPr="00C80D25" w:rsidRDefault="002146CE" w:rsidP="002146C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0D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993"/>
        <w:gridCol w:w="992"/>
        <w:gridCol w:w="8363"/>
      </w:tblGrid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gramStart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Альфа-амилазы</w:t>
            </w:r>
            <w:proofErr w:type="gramEnd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 780(3х260) №12028600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Состав набора: Реагент. Пробы сыворотка, плазма, моча. Метод Кинетический, CNPG3. Стабильность после вскрытия/разведения: 2-8</w:t>
            </w:r>
            <w:proofErr w:type="gramStart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 не менее12 недель; 15-25°С не менее 4 недели. Количество тестов не менее 780. Совместимость с автоматическим биохимическим анализатором HUMASTAR 600 («Human» Германия).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АЛТ  1550(5х310) №12022600 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Состав набора: буфер, субстрат. Пробы сыворотка, плазма. Метод кинетический, по рекомендации IFCC. Линейность не менее 350</w:t>
            </w:r>
            <w:proofErr w:type="gramStart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 2-8°С до срока годности/ рабочий реагент - не менее 4 недель; 15-25°С рабочий реагент - не менее 5 дней. Количество тестов не менее 1550. Совместимость с автоматическим биохимическим анализатором HUMASTAR 600 («Human» Германия).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АСТ  1550(5х310) №12021600 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Состав набора: буфер, субстрат. Пробы сыворотка, плазма. Метод кинетический, по рекомендации IFCC. Линейность не менее 350</w:t>
            </w:r>
            <w:proofErr w:type="gramStart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2-8°С до срока годности/ рабочий реагент - не менее 4 недель; 15-25°С рабочий реагент - не менее 5 дней. Количество тестов не менее 1550. Совместимость с автоматическим биохимическим анализатором HUMASTAR 600 («Human» Германия).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Билирубина прямого 1050 (5х210) №10741600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Состав набора: Детергент не менее 5,2 ммоль/л, окрашивающий реагент. Пробы сыворотка, гепаринизированная плазма. Метод Фотометрический метод определения общего билирубина. Линейность не менее 513 мкмоль/л. Стабильность после вскрытия/разведения: 2-8</w:t>
            </w:r>
            <w:proofErr w:type="gramStart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3 дней; 2-8°С до срока годности. Количество тестов не менее 1050. Совместимость с автоматическим биохимическим анализатором HUMASTAR 600 («Human» Германия).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Билирубина общего 1050 (5х210) №10742600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Состав набора: Соляная кислота не менее 170 ммоль/л, окрашивающий реагент. Пробы сыворотка, гепаринизированная плазма. Метод Фотометрический метод определения прямого билирубина. Линейность не менее 171 мкмоль/л. Стабильность после вскрытия/разведения: 2-8</w:t>
            </w:r>
            <w:proofErr w:type="gramStart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3 дней; 15-25°С до срока годности. Количество тестов не менее 1050. Совместимость с автоматическим биохимическим анализатором HUMASTAR 600 («Human» Германия).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Гамма-ГТ  750(3х250) №12023600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Буфер, субстрат. Пробы сыворотка, плазма. Метод кинетический, колориметрический по Persijn &amp; van der Slik. Линейность не </w:t>
            </w:r>
            <w:r w:rsidRPr="00A301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менее 280</w:t>
            </w:r>
            <w:proofErr w:type="gramStart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2-8°С до срока годности/ рабочий реагент - не менее 6 недель; 15-25°С рабочий реагент - не менее 5 дней. Количество тестов не менее 750. Совместимость с автоматическим биохимическим анализатором HUMASTAR 600 («Human» Германия).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Креатинина 2х100 мл №10051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Состав набора: Пикриновая кислота, гидроксид натрия, стандарт (177 мкмоль/л). Пробы сыворотка, плазма, моча. Метод Яффе, кинетический или по конечной точке с депротеинизацией. Линейность сыворотка/плазма - не менее 1150 мкмоль/л, моча - не менее 44200 мкмоль/л. Стабильность после вскрытия/разведения: 2-8</w:t>
            </w:r>
            <w:proofErr w:type="gramStart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 до срока годности, 15-25°С до срока годности/ рабочий реагент - не менее 4 недели. 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Креатинкиназы 360(2х180)  №12015600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ферментативный реагент, субстрат. </w:t>
            </w:r>
            <w:proofErr w:type="gramStart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proofErr w:type="gramEnd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 модифицированный стандартный метод по рекомендации Европейского Комитета по Стандартам в Клинической Лаборатории, а также IМеждународной Федерации по Клинической Химии. Количество тестов не менее 360. Совместимость с автоматическим биохимическим анализатором HUMASTAR 600 («Human» Германия).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Креатинкиназы МБ 200(2х100) №12118600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Креатинкиназа MB фракция. Состав набора: Ферментативный реагент, Субстрат. Тест основан на иммунном ингибировании с последующим ферментативным определением КК. Количество тестов не менее 200. Совместимость с автоматическим биохимическим анализатором HUMASTAR 600 («Human» Германия).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ЛДГ 360(2х180) №12014600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Состав набора: Буфер, субстрат. Пробы: сыворотка, плазма. Метод Кинетический по рекомендации SCE. Линейность не менее 2000</w:t>
            </w:r>
            <w:proofErr w:type="gramStart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/л. Стабильность после вскрытия/разведения: 2-8°С до срока годности. Количество тестов не менее 360. Совместимость с автоматическим биохимическим анализатором HUMASTAR 600 («Human» Германия). 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Мочевой кислоты 1250(5х250) №10694600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Состав набора: ферментативный реагент, стандарт (476 мкмоль/л). Пробы сыворотка гапаринизированная, или ЭДТА-плазма, моча</w:t>
            </w:r>
            <w:proofErr w:type="gramStart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Метод Ферментативный колориметрический (PAP) с антилипидным фактором. Линейность не менее 1488 мкмоль/л. Стабильность после вскрытия/разведения: 2-8</w:t>
            </w:r>
            <w:proofErr w:type="gramStart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 до срока годности. Количество тестов не менее 1250. Совместимость с автоматическим биохимическим анализатором HUMASTAR 600 («Human» Германия).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Мочевины 1250(5х250) №10521600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Состав набора: Ферментативный реагент, субстрат, стандарт (13,3 ммоль/л). Пробы сыворотка, плазма, моча. Метод GLDH кинетический. Линейность сыворотка/плазма - не менее 50 ммоль/л. Стабильность после вскрытия/разведения: 2-8</w:t>
            </w:r>
            <w:proofErr w:type="gramStart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 до срока годности/ рабочий реагент - не менее 4 </w:t>
            </w:r>
            <w:r w:rsidRPr="00A301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недель; 15-25°С рабочий реагент - не менее 5 дней. Количество тестов не менее 1250. Совместимость с автоматическим биохимическим анализатором HUMASTAR 600 («Human» Германия).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Триглицеридов 630(3х210) №10724600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Состав набора: реагент, стандарт (2,28 ммоль/л). Пробы: сыворотка, плазма. Метод Ферментативный, колориметрический (GPO-PAP) с антилипидным фактором. Линейность не менее 11,4 ммоль/л. Стабильность после вскрытия/разведения: 2-8</w:t>
            </w:r>
            <w:proofErr w:type="gramStart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 до срока годности; 15-25°С не менее 4 недель. Количество тестов не менее 630. Совместимость с автоматическим биохимическим анализатором HUMASTAR 600 («Human» Германия).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Холестерина  450(3х150) №10028600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Состав набора: реагент, стандарт (5,17 ммоль/л). Пробы: сыворотка, плазма. Метод Ферментативный, колориметрический (CHOD-PAP) с антилипидным фактором. Линейность не менее 19,3 ммоль/л. Стабильность после вскрытия/разведения: 2-8</w:t>
            </w:r>
            <w:proofErr w:type="gramStart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 до срока годности; 15-25°С не менее 2 недель. Количество тестов не менее 450. Совместимость с автоматическим биохимическим анализатором HUMASTAR 600 («Human» Германия). 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Щелочной  фосфатазы 750(3х250) №12027600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Состав набора: буфер, субстрат. Пробы сыворотка, плазма. Метод кинетический, колориметрический по рекомендации DGKC c ДЭА буфером. Линейность не менее 700</w:t>
            </w:r>
            <w:proofErr w:type="gramStart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2-8°С до срока годности/рабочий реагент не менее 2 недель; 15-25°С рабочий реагент - не менее 5 дней. Количество тестов не менее 750. Совместимость с автоматическим биохимическим анализатором HUMASTAR 600 («Human» Германия).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Набор растворов для промывки зонда 2(4х20 мл) №16663/25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Набор растворов предназначен для промывки системы анализатора. Совместимость с автоматическим биохимическим анализатором HUMASTAR 600 («Human» Германия). Объем не менее 2(4х20 мл).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Холестерина ЛПВП 360(2х180) №10084600)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Фасовка: не менее 2 х 180 тестов. Состав набора: ферментативный реагент, субстрат. Пробы: сыворотка, плазма. Метод: прямой гомогенный ферментативный. Линейность: не менее 3,9 ммоль/л. Стабильность на «борту» анализатора: 2…8</w:t>
            </w:r>
            <w:proofErr w:type="gramStart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60 дней. Совместимость с автоматическим биохимическим анализатором HUMASTAR 600 («Human» Германия).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Холестерина ЛПНП 180(2х90) №10094600)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Фасовка: не менее 2 х 90 тестов. Состав набора: ферментативный реагент, субстрат. Пробы: сыворотка, плазма. Метод: прямой гомогенный ферментативный. Линейность: не менее 25,8 ммоль/л. Стабильность на «борту» анализатора: 2…8</w:t>
            </w:r>
            <w:proofErr w:type="gramStart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60 дней. Совместимость с автоматическим биохимическим анализатором HUMASTAR 600 («Human» Германия).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Измерительные кюветы, 1200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/уп. №16661/1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Кюветы из оптического пластика, закрепленные в стрипы по пять кювет. Упаковка: не менее 1200 шт. Кюветы предназначены для проведения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исследований на анализаторе Humastar 600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C80D25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Реагенты Quo-Lab, 50 тестов №0055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2D6">
              <w:rPr>
                <w:rFonts w:ascii="Times New Roman" w:hAnsi="Times New Roman" w:cs="Times New Roman"/>
                <w:sz w:val="24"/>
                <w:szCs w:val="24"/>
              </w:rPr>
              <w:t>Назначение: для измерения гликозилированного гемоглобина на анализаторе Quo-Lab, Quotient Diagnostics Ltd, UK. Упаковка: картонная коробка; в упаковке не менее 50 тестов, каждый те</w:t>
            </w:r>
            <w:proofErr w:type="gramStart"/>
            <w:r w:rsidRPr="006932D6">
              <w:rPr>
                <w:rFonts w:ascii="Times New Roman" w:hAnsi="Times New Roman" w:cs="Times New Roman"/>
                <w:sz w:val="24"/>
                <w:szCs w:val="24"/>
              </w:rPr>
              <w:t>ст вст</w:t>
            </w:r>
            <w:proofErr w:type="gramEnd"/>
            <w:r w:rsidRPr="006932D6">
              <w:rPr>
                <w:rFonts w:ascii="Times New Roman" w:hAnsi="Times New Roman" w:cs="Times New Roman"/>
                <w:sz w:val="24"/>
                <w:szCs w:val="24"/>
              </w:rPr>
              <w:t>авлен в отдельное отверстие бумажного держателя, в одном держателе не менее 25 тестов. В один те</w:t>
            </w:r>
            <w:proofErr w:type="gramStart"/>
            <w:r w:rsidRPr="006932D6">
              <w:rPr>
                <w:rFonts w:ascii="Times New Roman" w:hAnsi="Times New Roman" w:cs="Times New Roman"/>
                <w:sz w:val="24"/>
                <w:szCs w:val="24"/>
              </w:rPr>
              <w:t>ст вкл</w:t>
            </w:r>
            <w:proofErr w:type="gramEnd"/>
            <w:r w:rsidRPr="006932D6">
              <w:rPr>
                <w:rFonts w:ascii="Times New Roman" w:hAnsi="Times New Roman" w:cs="Times New Roman"/>
                <w:sz w:val="24"/>
                <w:szCs w:val="24"/>
              </w:rPr>
              <w:t xml:space="preserve">ючается: тестовый картридж с реагентом + специальный пробозаборник. Тестовый картридж содержит в себе буфер, состоящий </w:t>
            </w:r>
            <w:proofErr w:type="gramStart"/>
            <w:r w:rsidRPr="006932D6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6932D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6932D6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  <w:proofErr w:type="gramEnd"/>
            <w:r w:rsidRPr="006932D6">
              <w:rPr>
                <w:rFonts w:ascii="Times New Roman" w:hAnsi="Times New Roman" w:cs="Times New Roman"/>
                <w:sz w:val="24"/>
                <w:szCs w:val="24"/>
              </w:rPr>
              <w:t>, натрия диоксихолат моногидрат, хлорид аммония, гидроксид натрия, азид натрия.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C80D25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Альбумина №10560600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2D6">
              <w:rPr>
                <w:rFonts w:ascii="Times New Roman" w:hAnsi="Times New Roman" w:cs="Times New Roman"/>
                <w:sz w:val="24"/>
                <w:szCs w:val="24"/>
              </w:rPr>
              <w:t>Фасовка: не менее 6 х 150 тестов. Состав набора: реагент. Пробы: сыворотка, плазма. Метод: бромкрезоловый зеленый. Линейность: не менее 70 г/л. Стабильность на «борту» анализатора: 2…8</w:t>
            </w:r>
            <w:proofErr w:type="gramStart"/>
            <w:r w:rsidRPr="006932D6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  <w:r w:rsidRPr="006932D6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60 дней. Совместимость с анализатором HUMASTAR 600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C80D25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Общего белка №10570600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2D6">
              <w:rPr>
                <w:rFonts w:ascii="Times New Roman" w:hAnsi="Times New Roman" w:cs="Times New Roman"/>
                <w:sz w:val="24"/>
                <w:szCs w:val="24"/>
              </w:rPr>
              <w:t>Фасовка: не менее 6 х 210 тестов. Состав набора: реагент. Пробы: сыворотка, плазма. Метод: биуретовый. Линейность: не менее 120 г/л. Стабильность на «борту» анализатора: 2…8</w:t>
            </w:r>
            <w:proofErr w:type="gramStart"/>
            <w:r w:rsidRPr="006932D6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  <w:r w:rsidRPr="006932D6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30 дней. Совместимость с анализатором HUMASTAR 600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C80D25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Билирубин общий Диаклон ДДС №10071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6932D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2D6">
              <w:rPr>
                <w:rFonts w:ascii="Times New Roman" w:hAnsi="Times New Roman" w:cs="Times New Roman"/>
                <w:sz w:val="24"/>
                <w:szCs w:val="24"/>
              </w:rPr>
              <w:t>Биохимические реагенты для количественного определения содержания общег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билирубина в сыворотке крови. </w:t>
            </w:r>
            <w:r w:rsidRPr="006932D6">
              <w:rPr>
                <w:rFonts w:ascii="Times New Roman" w:hAnsi="Times New Roman" w:cs="Times New Roman"/>
                <w:sz w:val="24"/>
                <w:szCs w:val="24"/>
              </w:rPr>
              <w:t>Метод: С 2, 4-дихлоранилином (ДХА), 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ориметрический. Конечная точка. </w:t>
            </w:r>
            <w:r w:rsidRPr="006932D6">
              <w:rPr>
                <w:rFonts w:ascii="Times New Roman" w:hAnsi="Times New Roman" w:cs="Times New Roman"/>
                <w:sz w:val="24"/>
                <w:szCs w:val="24"/>
              </w:rPr>
              <w:t xml:space="preserve">Объем реагента: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300 мл. </w:t>
            </w:r>
            <w:r w:rsidRPr="006932D6">
              <w:rPr>
                <w:rFonts w:ascii="Times New Roman" w:hAnsi="Times New Roman" w:cs="Times New Roman"/>
                <w:sz w:val="24"/>
                <w:szCs w:val="24"/>
              </w:rPr>
              <w:t xml:space="preserve">Линейность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Pr="006932D6">
              <w:rPr>
                <w:rFonts w:ascii="Times New Roman" w:hAnsi="Times New Roman" w:cs="Times New Roman"/>
                <w:sz w:val="24"/>
                <w:szCs w:val="24"/>
              </w:rPr>
              <w:t xml:space="preserve"> 510 мкмоль/л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C80D25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Алат Диакон ДДС №10011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6932D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2D6">
              <w:rPr>
                <w:rFonts w:ascii="Times New Roman" w:hAnsi="Times New Roman" w:cs="Times New Roman"/>
                <w:sz w:val="24"/>
                <w:szCs w:val="24"/>
              </w:rPr>
              <w:t>Биохимические реагенты для определения активности аланинаминотрансфер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азы в сыворотке крови человека. Метод: УФ кинетический, IFCC. </w:t>
            </w:r>
            <w:r w:rsidRPr="006932D6">
              <w:rPr>
                <w:rFonts w:ascii="Times New Roman" w:hAnsi="Times New Roman" w:cs="Times New Roman"/>
                <w:sz w:val="24"/>
                <w:szCs w:val="24"/>
              </w:rPr>
              <w:t xml:space="preserve">Объем реагента: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125 мл. </w:t>
            </w:r>
            <w:r w:rsidRPr="006932D6">
              <w:rPr>
                <w:rFonts w:ascii="Times New Roman" w:hAnsi="Times New Roman" w:cs="Times New Roman"/>
                <w:sz w:val="24"/>
                <w:szCs w:val="24"/>
              </w:rPr>
              <w:t xml:space="preserve">Линейность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Pr="006932D6">
              <w:rPr>
                <w:rFonts w:ascii="Times New Roman" w:hAnsi="Times New Roman" w:cs="Times New Roman"/>
                <w:sz w:val="24"/>
                <w:szCs w:val="24"/>
              </w:rPr>
              <w:t xml:space="preserve"> 260</w:t>
            </w:r>
            <w:proofErr w:type="gramStart"/>
            <w:r w:rsidRPr="006932D6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6932D6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C80D25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Аса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 xml:space="preserve"> Диакон ДДС №10031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D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70445C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C">
              <w:rPr>
                <w:rFonts w:ascii="Times New Roman" w:hAnsi="Times New Roman" w:cs="Times New Roman"/>
                <w:sz w:val="24"/>
                <w:szCs w:val="24"/>
              </w:rPr>
              <w:t>Биохимические реагенты для определения активности аспартатаминотрансфер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азы в сыворотке крови человека. Метод: УФ кинетический, IFCC. </w:t>
            </w:r>
            <w:r w:rsidRPr="0070445C">
              <w:rPr>
                <w:rFonts w:ascii="Times New Roman" w:hAnsi="Times New Roman" w:cs="Times New Roman"/>
                <w:sz w:val="24"/>
                <w:szCs w:val="24"/>
              </w:rPr>
              <w:t>Объем реагента: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125 мл.</w:t>
            </w:r>
            <w:r w:rsidRPr="0070445C">
              <w:rPr>
                <w:rFonts w:ascii="Times New Roman" w:hAnsi="Times New Roman" w:cs="Times New Roman"/>
                <w:sz w:val="24"/>
                <w:szCs w:val="24"/>
              </w:rPr>
              <w:t xml:space="preserve"> Линейность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Pr="0070445C">
              <w:rPr>
                <w:rFonts w:ascii="Times New Roman" w:hAnsi="Times New Roman" w:cs="Times New Roman"/>
                <w:sz w:val="24"/>
                <w:szCs w:val="24"/>
              </w:rPr>
              <w:t xml:space="preserve"> 260</w:t>
            </w:r>
            <w:proofErr w:type="gramStart"/>
            <w:r w:rsidRPr="0070445C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70445C">
              <w:rPr>
                <w:rFonts w:ascii="Times New Roman" w:hAnsi="Times New Roman" w:cs="Times New Roman"/>
                <w:sz w:val="24"/>
                <w:szCs w:val="24"/>
              </w:rPr>
              <w:t>/л 340 нм.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C80D25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Мочевина Диакон ДДС №10234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70445C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C">
              <w:rPr>
                <w:rFonts w:ascii="Times New Roman" w:hAnsi="Times New Roman" w:cs="Times New Roman"/>
                <w:sz w:val="24"/>
                <w:szCs w:val="24"/>
              </w:rPr>
              <w:t>Биохимические реагенты для определения содержания мочевины в сыворотке крови и моче человека.</w:t>
            </w:r>
            <w:r w:rsidRPr="0070445C">
              <w:rPr>
                <w:rFonts w:ascii="Times New Roman" w:hAnsi="Times New Roman" w:cs="Times New Roman"/>
                <w:sz w:val="24"/>
                <w:szCs w:val="24"/>
              </w:rPr>
              <w:br/>
              <w:t>Метод: УВ, уреазный – глутаматдег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идрогеназный, ферментативный. Кинетический. </w:t>
            </w:r>
            <w:r w:rsidRPr="0070445C">
              <w:rPr>
                <w:rFonts w:ascii="Times New Roman" w:hAnsi="Times New Roman" w:cs="Times New Roman"/>
                <w:sz w:val="24"/>
                <w:szCs w:val="24"/>
              </w:rPr>
              <w:t xml:space="preserve">Объем реагента: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500 мл. </w:t>
            </w:r>
            <w:r w:rsidRPr="0070445C">
              <w:rPr>
                <w:rFonts w:ascii="Times New Roman" w:hAnsi="Times New Roman" w:cs="Times New Roman"/>
                <w:sz w:val="24"/>
                <w:szCs w:val="24"/>
              </w:rPr>
              <w:t xml:space="preserve">Линейность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Pr="0070445C">
              <w:rPr>
                <w:rFonts w:ascii="Times New Roman" w:hAnsi="Times New Roman" w:cs="Times New Roman"/>
                <w:sz w:val="24"/>
                <w:szCs w:val="24"/>
              </w:rPr>
              <w:t xml:space="preserve"> 300 мг/дл (50 ммоль/л)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C80D25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Билирубин прямой ДДС №10062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70445C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C">
              <w:rPr>
                <w:rFonts w:ascii="Times New Roman" w:hAnsi="Times New Roman" w:cs="Times New Roman"/>
                <w:sz w:val="24"/>
                <w:szCs w:val="24"/>
              </w:rPr>
              <w:t>Биохимические реагенты для количественного определения содержания общего и прямог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билирубина в сыворотке крови. Метод: Конечная точка, с</w:t>
            </w:r>
            <w:r w:rsidRPr="0070445C">
              <w:rPr>
                <w:rFonts w:ascii="Times New Roman" w:hAnsi="Times New Roman" w:cs="Times New Roman"/>
                <w:sz w:val="24"/>
                <w:szCs w:val="24"/>
              </w:rPr>
              <w:t> 2, 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дихлоранилином (ДХА) для общего,</w:t>
            </w:r>
            <w:r w:rsidRPr="0070445C">
              <w:rPr>
                <w:rFonts w:ascii="Times New Roman" w:hAnsi="Times New Roman" w:cs="Times New Roman"/>
                <w:sz w:val="24"/>
                <w:szCs w:val="24"/>
              </w:rPr>
              <w:t xml:space="preserve"> Йендрашика-Грофа </w:t>
            </w:r>
            <w:proofErr w:type="gramStart"/>
            <w:r w:rsidRPr="0070445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70445C">
              <w:rPr>
                <w:rFonts w:ascii="Times New Roman" w:hAnsi="Times New Roman" w:cs="Times New Roman"/>
                <w:sz w:val="24"/>
                <w:szCs w:val="24"/>
              </w:rPr>
              <w:t xml:space="preserve"> прямого.</w:t>
            </w:r>
            <w:r w:rsidRPr="007044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Объем реагента: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70445C">
              <w:rPr>
                <w:rFonts w:ascii="Times New Roman" w:hAnsi="Times New Roman" w:cs="Times New Roman"/>
                <w:sz w:val="24"/>
                <w:szCs w:val="24"/>
              </w:rPr>
              <w:t xml:space="preserve">600 мл. Линейность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Pr="0070445C">
              <w:rPr>
                <w:rFonts w:ascii="Times New Roman" w:hAnsi="Times New Roman" w:cs="Times New Roman"/>
                <w:sz w:val="24"/>
                <w:szCs w:val="24"/>
              </w:rPr>
              <w:t xml:space="preserve"> 510 мкмоль/л</w:t>
            </w:r>
          </w:p>
        </w:tc>
      </w:tr>
      <w:tr w:rsidR="002146CE" w:rsidRPr="00A37E00" w:rsidTr="00066C38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C80D25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Креатинин Диакон ДДС №10112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30166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6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D1D81" w:rsidRDefault="002146CE" w:rsidP="00066C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70445C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C">
              <w:rPr>
                <w:rFonts w:ascii="Times New Roman" w:hAnsi="Times New Roman" w:cs="Times New Roman"/>
                <w:sz w:val="24"/>
                <w:szCs w:val="24"/>
              </w:rPr>
              <w:t>Биохимические реагенты для количественного определения содержания креат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инина в сыворотке крови и моче. Метод: Реакция Яффе, к</w:t>
            </w:r>
            <w:r w:rsidRPr="0070445C">
              <w:rPr>
                <w:rFonts w:ascii="Times New Roman" w:hAnsi="Times New Roman" w:cs="Times New Roman"/>
                <w:sz w:val="24"/>
                <w:szCs w:val="24"/>
              </w:rPr>
              <w:t>олориме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трический без депротеинизации, к</w:t>
            </w:r>
            <w:r w:rsidRPr="0070445C">
              <w:rPr>
                <w:rFonts w:ascii="Times New Roman" w:hAnsi="Times New Roman" w:cs="Times New Roman"/>
                <w:sz w:val="24"/>
                <w:szCs w:val="24"/>
              </w:rPr>
              <w:t>инетика по 2 точкам.</w:t>
            </w:r>
            <w:r w:rsidRPr="007044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Объем реагента: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7044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 мл. </w:t>
            </w:r>
            <w:r w:rsidRPr="0070445C">
              <w:rPr>
                <w:rFonts w:ascii="Times New Roman" w:hAnsi="Times New Roman" w:cs="Times New Roman"/>
                <w:sz w:val="24"/>
                <w:szCs w:val="24"/>
              </w:rPr>
              <w:t xml:space="preserve">Линейность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Pr="0070445C">
              <w:rPr>
                <w:rFonts w:ascii="Times New Roman" w:hAnsi="Times New Roman" w:cs="Times New Roman"/>
                <w:sz w:val="24"/>
                <w:szCs w:val="24"/>
              </w:rPr>
              <w:t xml:space="preserve"> 1062 мкмоль/л</w:t>
            </w:r>
          </w:p>
        </w:tc>
      </w:tr>
    </w:tbl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2146CE" w:rsidRPr="00D15F0C" w:rsidRDefault="002146CE" w:rsidP="002146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>ЛОТ №4</w:t>
      </w:r>
      <w:r w:rsidRPr="00D15F0C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D15F0C">
        <w:rPr>
          <w:rFonts w:ascii="Times New Roman" w:hAnsi="Times New Roman" w:cs="Times New Roman"/>
          <w:sz w:val="24"/>
          <w:szCs w:val="24"/>
          <w:lang w:eastAsia="ar-SA"/>
        </w:rPr>
        <w:t>Поставка наборов реагентов для гематологических анализаторов  для нужд КДЛ ООО «Медсервис»</w:t>
      </w:r>
    </w:p>
    <w:p w:rsidR="002146CE" w:rsidRPr="00D15F0C" w:rsidRDefault="002146CE" w:rsidP="002146C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5F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993"/>
        <w:gridCol w:w="992"/>
        <w:gridCol w:w="8363"/>
      </w:tblGrid>
      <w:tr w:rsidR="002146CE" w:rsidRPr="00D15F0C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D15F0C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F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D15F0C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15F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D15F0C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15F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D15F0C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15F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D15F0C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15F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Изотонический разбавитель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B6A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B6A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BAKER</w:t>
            </w:r>
            <w:r w:rsidRPr="00AB6A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Diluid III Diff</w:t>
            </w: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 xml:space="preserve">, 20 </w:t>
            </w:r>
            <w:proofErr w:type="gramStart"/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л/уп</w:t>
            </w:r>
            <w:proofErr w:type="gramEnd"/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 xml:space="preserve"> №3963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Состав - водный раствор веществ: Хлорид натрия – 2.5 г/л., Неорганический фосфатный буфер – 5.6 г/л., Сульфат натрия – 10 г/л., ЭДТА – 1 г/л., Консервант – 0.5 г/л. Реагент используется для разбавления цельной крови перед счетом и сортировкой эритроцитов (RBC), тромбоцитов (PLT) и лейкоцитов (WBC). Состав раствора обеспечивает сохранность этих клеток во время процедуры счета для гематологического анализатора. Фасовка: в упаковке не менее 1 пластиковой канистры по не менее 20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/канистре</w:t>
            </w: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. Упаковка: пластиковая канистра упакована в картонном кубическом коробе (для сохранности целостности канистры от внешних повреждений) с пластиковой ручкой (для удобства транспортировки внутри лаборатории).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 xml:space="preserve">Лизирующий реагент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B6A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B6A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BAKER</w:t>
            </w:r>
            <w:r w:rsidRPr="00AB6A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CyMet III Diff</w:t>
            </w: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 xml:space="preserve">, 1 </w:t>
            </w:r>
            <w:proofErr w:type="gramStart"/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л/уп</w:t>
            </w:r>
            <w:proofErr w:type="gramEnd"/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 xml:space="preserve"> №3968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Состав - водный раствор веществ: Четвертичная аммониевая соль – 30 г/л., Хлорид натрия – 5 г/л., Цианид калия - 0.1 г/л. Лизирующий реагент для гематологического анализатора, пригодный для дифференциации лейкоцитов на 3 субпопуляции. В пластиковом флаконе не менее 1л.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B6ADC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чищающий</w:t>
            </w:r>
            <w:r w:rsidRPr="00AB6A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реагент</w:t>
            </w:r>
            <w:r w:rsidRPr="00AB6A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B6A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B6A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BAKER</w:t>
            </w:r>
            <w:r w:rsidRPr="00AB6AD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ProClean</w:t>
            </w:r>
            <w:r w:rsidRPr="00AB6AD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Enzymatic</w:t>
            </w:r>
            <w:r w:rsidRPr="00AB6A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5л/уп.,</w:t>
            </w:r>
            <w:r w:rsidRPr="00AB6ADC">
              <w:rPr>
                <w:rFonts w:ascii="Times New Roman" w:hAnsi="Times New Roman" w:cs="Times New Roman"/>
                <w:sz w:val="24"/>
                <w:szCs w:val="24"/>
              </w:rPr>
              <w:t xml:space="preserve"> №3900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Это обычный ежедневно применяемый химический очищающий раствор, изотонический и содержащий, кроме того, поверхностно-активные вещества, которые позволяют при промывке удалять остатки клеток крови. Он содержит также безвредный краситель зеленого цвета, благодаря которому раствор виден в соединительных шлангах прибора.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7E2F3E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  <w:r w:rsidRPr="007E2F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7E2F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7E2F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7E2F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BAKER</w:t>
            </w:r>
            <w:r w:rsidRPr="007E2F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3-</w:t>
            </w:r>
            <w:r w:rsidRPr="00A56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Diff</w:t>
            </w:r>
            <w:r w:rsidRPr="007E2F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Control</w:t>
            </w:r>
            <w:r w:rsidRPr="007E2F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12-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Parameter</w:t>
            </w:r>
            <w:r w:rsidRPr="007E2F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Control</w:t>
            </w:r>
            <w:r w:rsidRPr="007E2F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56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NORMAL</w:t>
            </w:r>
            <w:r w:rsidRPr="007E2F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2,5 </w:t>
            </w: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Pr="007E2F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r w:rsidRPr="007E2F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№3422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фл.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Норма. Содержит эритроциты человека, имитацию лейкоцитов и тромбоциты млекопитающих, суспендированные в жидкости, подобной плазме крови. Фасовка –  флакон не менее 2,5 мл.      Стабильность при температуре 2-8</w:t>
            </w:r>
            <w:proofErr w:type="gramStart"/>
            <w:r w:rsidRPr="00A5627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: 6 месяцов  с даты изготовления, допускается хранение невскрытых флаконов до 48 час при  18 °С. Аттестованы следующие показатели: tWBC (общее количество лейкоцитов), RBC (количество эритроцитов), PLT (количество тромбоцитов), HGB (концентрация гемоглобина), MCV (средний объем эритроцита), MCH (среднее содержание гемоглобина в эритроците), MCHC (средняя концентрация гемоглобина в эритроците), HCT (гематокрит), RDW (ширина распределения эритроцитов по объему), %LY, %Mid, %Gr (лейкоцитарная формула).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Изотонический разбавитель  </w:t>
            </w: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EX-ISO Diff diluent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 xml:space="preserve"> 20л.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/уп.,</w:t>
            </w: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 xml:space="preserve"> № RA1720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 xml:space="preserve">Изотонический разбавитель (EX-ISO) для проведения исследований на гематологических анализаторах Excell 22/2280. Объем канистры не менее 20л. </w:t>
            </w:r>
            <w:proofErr w:type="gramStart"/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A56273">
              <w:rPr>
                <w:rFonts w:ascii="Times New Roman" w:hAnsi="Times New Roman" w:cs="Times New Roman"/>
                <w:sz w:val="24"/>
                <w:szCs w:val="24"/>
              </w:rPr>
              <w:t xml:space="preserve"> для приготовления разведений цельной крови на гематологическом анализаторе Excell 22/2280. Позволяет сохранить </w:t>
            </w:r>
            <w:r w:rsidRPr="00A562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форменные элементы крови в нативном состоянии и обеспечивает возможность проведения анализа лейкоцитов  по популяциям. Не содержит токсичных веществ (например, азида натрия). Содержит формальдегид и сульфат натрия. 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Реагент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 дифференциации лейкоцитов </w:t>
            </w: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 xml:space="preserve">EXFLO Sheath fluid  10 </w:t>
            </w:r>
            <w:proofErr w:type="gramStart"/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/уп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 xml:space="preserve"> № RA6010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 xml:space="preserve">Реагент для дифференцировки лейкоцитов (EX-FLO) на гематологических анализаторах Excell 22/2280. </w:t>
            </w:r>
            <w:proofErr w:type="gramStart"/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Объем канистры не менее 10 л. Используется для разведения крови с сохранением формы лейкоцитов и формирования тонкой ламинарной струи разведенного образца крови в проточной оптической ячейке, а также, как гипертонический раствор, приводит к уменьшению размеров эритроцитов до таких величин, при которых эти клетки не мешают дифференцировке лейкоцитов дискриминатором после прохождения через лазерный луч.</w:t>
            </w:r>
            <w:proofErr w:type="gramEnd"/>
            <w:r w:rsidRPr="00A56273">
              <w:rPr>
                <w:rFonts w:ascii="Times New Roman" w:hAnsi="Times New Roman" w:cs="Times New Roman"/>
                <w:sz w:val="24"/>
                <w:szCs w:val="24"/>
              </w:rPr>
              <w:t xml:space="preserve"> Не содержит опасных ингредиентов. Чистая бесцветная жидкость с pH: 9.0 – 9.6. Храниться при температуре от 2 до 30°С.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Лизирующий реагент  </w:t>
            </w: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EX-LYZE 0,5</w:t>
            </w:r>
            <w:proofErr w:type="gramStart"/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/уп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 xml:space="preserve"> № RA9500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 xml:space="preserve">Лизирующий реагент (EX- LYSE) для проведения исследований на гематологических анализаторах Excell 22/2280. Объем флакона не менее 0,5л. Предназначен для быстрого и эффективного разрушения эритроцитов, высвобождения гемоглобина и подготовки лейкоцитов для проведения анализа. Содержит цианид-анион, позволяющий проводить определение концентрации гемоглобина, переводя его в цианметгемоглобиновую форму. </w:t>
            </w:r>
            <w:proofErr w:type="gramStart"/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Состав: 2-пропанол &lt; 2,5%, четвертичные аммониевая соль &lt; 3,6%, цианид калия &lt; 0,02%. Хранится при температуре от 2 до 30°С. Лизирующий реагент используется только с изотоническим разбавителем EX-ISO.</w:t>
            </w:r>
            <w:proofErr w:type="gramEnd"/>
            <w:r w:rsidRPr="00A56273">
              <w:rPr>
                <w:rFonts w:ascii="Times New Roman" w:hAnsi="Times New Roman" w:cs="Times New Roman"/>
                <w:sz w:val="24"/>
                <w:szCs w:val="24"/>
              </w:rPr>
              <w:t xml:space="preserve"> После вскрытия </w:t>
            </w:r>
            <w:proofErr w:type="gramStart"/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стабилен</w:t>
            </w:r>
            <w:proofErr w:type="gramEnd"/>
            <w:r w:rsidRPr="00A56273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не менее 30 дней.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Очищающий раствор </w:t>
            </w: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 xml:space="preserve">EX-ZYME 10 </w:t>
            </w:r>
            <w:proofErr w:type="gramStart"/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/уп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 xml:space="preserve"> № RA004C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Очищающий реагент (EX-ZYME) для работы на гематологических анализаторах Excell 22/2280. Объем канистры не менее 10 л. Содержит ферменты, быстро и эффективно разлагающие белки, и детергент для улучшения смачивания поверхностей. Используется для очистки измерительных трубок в измерительной системе прибора в течение всего цикла измерения и обеспечивает промывку апертур. После завершения работы с прибором используется для автоматической тщательной промывки всей измерительной системы, а также заполнение реагентом апертур до следующего запуска гематологического анализатора. Содержит соли, органические составляющие и раствор красителя. Все ингредиенты классифицируются как неопасные. Храниться при температуре от 2 до 30°С.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материал EX </w:t>
            </w: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TROL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NORMAL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3 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/уп.,</w:t>
            </w: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 xml:space="preserve"> №EX-3N+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фл.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кровь для гематологических исследований, нормальные значения. Контрольный материал для проведения внутрилабораторного контроля качества на гематологическом анализаторе EXCELL 2280, позволяет проводить контроль качества по следующим показателям: WBC, LYM(#,%), Neu (#,%), EOS (#,%), Bas (#,%), Mon (#,%), RBC, HGB, HCT, MCV, MCH, </w:t>
            </w:r>
            <w:r w:rsidRPr="00A562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MCHC, RDW%, PLT, MPV, нормальный уровень, фасовка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6273">
              <w:rPr>
                <w:rFonts w:ascii="Times New Roman" w:hAnsi="Times New Roman" w:cs="Times New Roman"/>
                <w:sz w:val="24"/>
                <w:szCs w:val="24"/>
              </w:rPr>
              <w:t>флакон не менее 3 мл с зеленой крышкой, срок годности с момента производства - не менее 3-х месяцев, со дня вскрытия флакона - не менее двух недель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F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D16506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диагностических реагентов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DREW</w:t>
            </w:r>
            <w:r w:rsidRPr="00D16506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для анализатора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DREW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-3, 3 набора/уп, №3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Drem</w:t>
            </w:r>
            <w:r w:rsidRPr="007E2F3E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A5627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555">
              <w:rPr>
                <w:rFonts w:ascii="Times New Roman" w:hAnsi="Times New Roman" w:cs="Times New Roman"/>
                <w:sz w:val="24"/>
                <w:szCs w:val="24"/>
              </w:rPr>
              <w:t xml:space="preserve">Набор диагностических реагентов предназначен для проведения общего анализа крови на гематологическом анализаторе Drew-3. Представляет собой кортонную коробку, на которой указан номер лота, дата истечения срока годности и код. Набор содержит три флакона. Изотонический разбавитель - флакон объемом не менее 5 л, промывающий раствор - флакон объемом не более 0,75 л, лизирующий раствор - флакон объемом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  <w:r w:rsidRPr="005A4555">
              <w:rPr>
                <w:rFonts w:ascii="Times New Roman" w:hAnsi="Times New Roman" w:cs="Times New Roman"/>
                <w:sz w:val="24"/>
                <w:szCs w:val="24"/>
              </w:rPr>
              <w:t xml:space="preserve"> 125 мл. Для удобства пользователя при подсоединении реагентов крышки флаконов промаркированы различными цветами - голубым, зеленым и белым. Упаковк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содержит 3 набора реагентов -</w:t>
            </w:r>
            <w:r w:rsidRPr="005A4555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3×350 анализов.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D15F0C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7E2F3E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Реагент для срочной очистки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B6A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B6A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BAKER</w:t>
            </w:r>
            <w:r w:rsidRPr="00AB6A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ProClean</w:t>
            </w:r>
            <w:r w:rsidRPr="00E92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Plus</w:t>
            </w:r>
            <w:r w:rsidRPr="007E2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6AD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Enzymatic</w:t>
            </w:r>
            <w:r w:rsidRPr="00AB6A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E2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100мл/уп, №3901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983143" w:rsidRDefault="002146CE" w:rsidP="00066C38">
            <w:pPr>
              <w:pStyle w:val="a3"/>
              <w:spacing w:after="0" w:afterAutospacing="0"/>
              <w:rPr>
                <w:i/>
              </w:rPr>
            </w:pPr>
            <w:r w:rsidRPr="00983143">
              <w:rPr>
                <w:rStyle w:val="a4"/>
                <w:i w:val="0"/>
              </w:rPr>
              <w:t>Реагент используется для очистки системы анализатора. Состав - водный раствор веществ: Фосфат натрия – 5 г/л., Сульфат натрия – 8 г/л., Консервант 1 г/л., Протеолитический фермент – 6-9 г/л. Упаковка: в пластиковом флаконе с завинчивающейся крышкой не менее 100 мл.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D15F0C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E928F7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Раствор для срочной очистки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B6A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B6A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BAKER</w:t>
            </w:r>
            <w:r w:rsidRPr="00AB6A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Hypochlorite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5%, 1л/уп., №3936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983143" w:rsidRDefault="002146CE" w:rsidP="00066C38">
            <w:pPr>
              <w:pStyle w:val="a3"/>
              <w:spacing w:after="0" w:afterAutospacing="0"/>
              <w:rPr>
                <w:i/>
              </w:rPr>
            </w:pPr>
            <w:r w:rsidRPr="00983143">
              <w:rPr>
                <w:rStyle w:val="a4"/>
                <w:i w:val="0"/>
              </w:rPr>
              <w:t xml:space="preserve">Промывающий реагент для срочной очистки системы гематологических анализаторов. Упаковка: в пластиковом флаконе с завинчивающейся крышкой </w:t>
            </w:r>
            <w:proofErr w:type="gramStart"/>
            <w:r w:rsidRPr="00983143">
              <w:rPr>
                <w:rStyle w:val="a4"/>
                <w:i w:val="0"/>
              </w:rPr>
              <w:t>по</w:t>
            </w:r>
            <w:proofErr w:type="gramEnd"/>
            <w:r w:rsidRPr="00983143">
              <w:rPr>
                <w:rStyle w:val="a4"/>
                <w:i w:val="0"/>
              </w:rPr>
              <w:t xml:space="preserve"> не менее 1л/фл.</w:t>
            </w:r>
          </w:p>
        </w:tc>
      </w:tr>
    </w:tbl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2146CE" w:rsidRPr="002146CE" w:rsidRDefault="002146CE" w:rsidP="002146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>ЛОТ №5</w:t>
      </w:r>
      <w:r w:rsidRPr="00246AE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реагентов и 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>расходн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ых материалов 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для автоматического анализатора глюкозы и лактата </w:t>
      </w:r>
      <w:r w:rsidRPr="00246AE8">
        <w:rPr>
          <w:rFonts w:ascii="Times New Roman" w:hAnsi="Times New Roman" w:cs="Times New Roman"/>
          <w:sz w:val="24"/>
          <w:szCs w:val="24"/>
          <w:lang w:val="en-US" w:eastAsia="ar-SA"/>
        </w:rPr>
        <w:t>BIOSEN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246AE8">
        <w:rPr>
          <w:rFonts w:ascii="Times New Roman" w:hAnsi="Times New Roman" w:cs="Times New Roman"/>
          <w:sz w:val="24"/>
          <w:szCs w:val="24"/>
          <w:lang w:val="en-US" w:eastAsia="ar-SA"/>
        </w:rPr>
        <w:t>C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>-</w:t>
      </w:r>
      <w:r w:rsidRPr="00246AE8">
        <w:rPr>
          <w:rFonts w:ascii="Times New Roman" w:hAnsi="Times New Roman" w:cs="Times New Roman"/>
          <w:sz w:val="24"/>
          <w:szCs w:val="24"/>
          <w:lang w:val="en-US" w:eastAsia="ar-SA"/>
        </w:rPr>
        <w:t>Line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246AE8">
        <w:rPr>
          <w:rFonts w:ascii="Times New Roman" w:hAnsi="Times New Roman" w:cs="Times New Roman"/>
          <w:sz w:val="24"/>
          <w:szCs w:val="24"/>
          <w:lang w:val="en-US" w:eastAsia="ar-SA"/>
        </w:rPr>
        <w:t>Sport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 производства </w:t>
      </w:r>
      <w:r w:rsidRPr="00246AE8">
        <w:rPr>
          <w:rFonts w:ascii="Times New Roman" w:hAnsi="Times New Roman" w:cs="Times New Roman"/>
          <w:sz w:val="24"/>
          <w:szCs w:val="24"/>
          <w:lang w:val="en-US" w:eastAsia="ar-SA"/>
        </w:rPr>
        <w:t>EKF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246AE8">
        <w:rPr>
          <w:rFonts w:ascii="Times New Roman" w:hAnsi="Times New Roman" w:cs="Times New Roman"/>
          <w:sz w:val="24"/>
          <w:szCs w:val="24"/>
          <w:lang w:val="en-US" w:eastAsia="ar-SA"/>
        </w:rPr>
        <w:t>Diagnostic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(Германия)  для нужд КДЛ ООО «Медсервис»</w:t>
      </w:r>
    </w:p>
    <w:p w:rsidR="002146CE" w:rsidRDefault="002146CE" w:rsidP="002146C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993"/>
        <w:gridCol w:w="992"/>
        <w:gridCol w:w="8363"/>
      </w:tblGrid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E6A01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Чип-сенсор Глюкоза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E6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типа 5206-3011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9E4F3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9E4F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9E4F3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1B15C0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F32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для измерения глюкозы на анализаторе. Представляет собой прямоугольную керамическую подложку с электродом и нанесенным на неё ферментом. Состав: глюкозооксидазу, фосфатный буфер, нереактивные добавки, формирующий комплекс. Совместимость с анализатором глюкозы и лактата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BIOSEN</w:t>
            </w:r>
            <w:r w:rsidRPr="00DF5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F5A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Line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9E4F3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9E4F32">
              <w:rPr>
                <w:rFonts w:ascii="Times New Roman" w:hAnsi="Times New Roman" w:cs="Times New Roman"/>
                <w:sz w:val="24"/>
                <w:szCs w:val="24"/>
              </w:rPr>
              <w:t xml:space="preserve">створ РедиКонПат для глюкозы и лактата в пробирках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(патология), 25х1 мл, 5130-6162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9E4F3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F32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9E4F3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9E4F3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F32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Назначение: для контроля измерения глюкозы/лактата на анализаторе (патология). Состав р-ра: 13.6-18.4 ммоль/л глюкозы/ лактата в фосфатном буфере РН 7.2 сост. </w:t>
            </w:r>
            <w:proofErr w:type="gramStart"/>
            <w:r w:rsidRPr="009E4F3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9E4F32">
              <w:rPr>
                <w:rFonts w:ascii="Times New Roman" w:hAnsi="Times New Roman" w:cs="Times New Roman"/>
                <w:sz w:val="24"/>
                <w:szCs w:val="24"/>
              </w:rPr>
              <w:t>: фосфат Na-47%,фосфат К-51%, цитрат Na-1%, азид Na-1%. Описание: пластиковый пакет. В упаковке не менее 25 пробирок типа Эппендорф  по 2 мл желтого  цвета, заполненные не менее 1 мл раствором. Совместимость с анализатором глюкозы и лактата BIOSEN C-Line.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9E4F3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9E4F32">
              <w:rPr>
                <w:rFonts w:ascii="Times New Roman" w:hAnsi="Times New Roman" w:cs="Times New Roman"/>
                <w:sz w:val="24"/>
                <w:szCs w:val="24"/>
              </w:rPr>
              <w:t>створ РедиКонНорм для глюко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зы и лактата в пробирках (норма), 25х1 мл,</w:t>
            </w:r>
            <w:r w:rsidRPr="009E4F32">
              <w:rPr>
                <w:rFonts w:ascii="Times New Roman" w:hAnsi="Times New Roman" w:cs="Times New Roman"/>
                <w:sz w:val="24"/>
                <w:szCs w:val="24"/>
              </w:rPr>
              <w:t xml:space="preserve"> 5130-6152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9E4F3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F32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9E4F3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9E4F3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F32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Назначение: для определения глюкозы/лактата на анализаторе (норма). Состав р-ра: 5-7 ммоль/л глюкозы, 2.5-3.5 ммоль/л лактата в фосфатном буфере РН 7.2 сост. </w:t>
            </w:r>
            <w:proofErr w:type="gramStart"/>
            <w:r w:rsidRPr="009E4F3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9E4F32">
              <w:rPr>
                <w:rFonts w:ascii="Times New Roman" w:hAnsi="Times New Roman" w:cs="Times New Roman"/>
                <w:sz w:val="24"/>
                <w:szCs w:val="24"/>
              </w:rPr>
              <w:t>: фосфат Na-47%,фосфат К-51%, цитрат Na-1%, азид Na-1%. Описание: пластиковый пакет. В упаковке не менее 25 пробирок типа Эппендорф  по 2 мл желтого  цвета, заполненные не менее 1 мл раствором. Совместимость с анализатором глюкозы и лактата BIOSEN C-Line.</w:t>
            </w:r>
          </w:p>
        </w:tc>
      </w:tr>
      <w:tr w:rsidR="002146CE" w:rsidRPr="00A37E00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9E4F3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F32">
              <w:rPr>
                <w:rFonts w:ascii="Times New Roman" w:hAnsi="Times New Roman" w:cs="Times New Roman"/>
                <w:sz w:val="24"/>
                <w:szCs w:val="24"/>
              </w:rPr>
              <w:t>Раствор глюкоза/лактат системный 5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4F32">
              <w:rPr>
                <w:rFonts w:ascii="Times New Roman" w:hAnsi="Times New Roman" w:cs="Times New Roman"/>
                <w:sz w:val="24"/>
                <w:szCs w:val="24"/>
              </w:rPr>
              <w:t xml:space="preserve"> 0201-0002-026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9E4F3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F32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9E4F3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9E4F3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F32">
              <w:rPr>
                <w:rFonts w:ascii="Times New Roman" w:hAnsi="Times New Roman" w:cs="Times New Roman"/>
                <w:sz w:val="24"/>
                <w:szCs w:val="24"/>
              </w:rPr>
              <w:t>Назначение: для измерения глюкозы/лактата на анализаторе</w:t>
            </w:r>
            <w:proofErr w:type="gramStart"/>
            <w:r w:rsidRPr="009E4F3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E4F32">
              <w:rPr>
                <w:rFonts w:ascii="Times New Roman" w:hAnsi="Times New Roman" w:cs="Times New Roman"/>
                <w:sz w:val="24"/>
                <w:szCs w:val="24"/>
              </w:rPr>
              <w:t>остав: фосфатный буфер PH 7.2 состоит из: фосфат Na-47%,фосфат К-51%, цитрат Na-1%, азид Na-1%. Описание: пластмассовый флакон не менее 5 л. прямоугольной формы с ручкой. Совместимость с анализатором глюкозы и лактата BIOSEN C-Line.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9E4F3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F32">
              <w:rPr>
                <w:rFonts w:ascii="Times New Roman" w:hAnsi="Times New Roman" w:cs="Times New Roman"/>
                <w:sz w:val="24"/>
                <w:szCs w:val="24"/>
              </w:rPr>
              <w:t xml:space="preserve">Раствор глюкоза/лактат гемолизирующий с капиллярами 20 мкл в микропробирках, 1000 </w:t>
            </w:r>
            <w:proofErr w:type="gramStart"/>
            <w:r w:rsidRPr="009E4F3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9E4F32">
              <w:rPr>
                <w:rFonts w:ascii="Times New Roman" w:hAnsi="Times New Roman" w:cs="Times New Roman"/>
                <w:sz w:val="24"/>
                <w:szCs w:val="24"/>
              </w:rPr>
              <w:t>/уп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4F32">
              <w:rPr>
                <w:rFonts w:ascii="Times New Roman" w:hAnsi="Times New Roman" w:cs="Times New Roman"/>
                <w:sz w:val="24"/>
                <w:szCs w:val="24"/>
              </w:rPr>
              <w:t xml:space="preserve"> 0209-0100-012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9E4F3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F32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9E4F3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9E4F3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F32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Назначение: для измерения глюкозы/лактата на анализаторе. Состав р-ра: фосфатный буфер PH 7.2 состоит </w:t>
            </w:r>
            <w:proofErr w:type="gramStart"/>
            <w:r w:rsidRPr="009E4F3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9E4F32">
              <w:rPr>
                <w:rFonts w:ascii="Times New Roman" w:hAnsi="Times New Roman" w:cs="Times New Roman"/>
                <w:sz w:val="24"/>
                <w:szCs w:val="24"/>
              </w:rPr>
              <w:t xml:space="preserve">: фосфат Na-47%,фосфат К-51%, цитрат Na-1%, азид Na-1%. Описание: картонная упаковка;  в упаковке не менее 1000 пробирок типа Эппендорф  по 2 мл., заполненные не менее 1 мл гемолизирующего раствора +  внутри картонная упаковка, в ней не менее 1000 пластиковых капилляров по 20 мкл End to end расфасованные по не менее 100 </w:t>
            </w:r>
            <w:proofErr w:type="gramStart"/>
            <w:r w:rsidRPr="009E4F3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9E4F32">
              <w:rPr>
                <w:rFonts w:ascii="Times New Roman" w:hAnsi="Times New Roman" w:cs="Times New Roman"/>
                <w:sz w:val="24"/>
                <w:szCs w:val="24"/>
              </w:rPr>
              <w:t xml:space="preserve"> в пластиковые контейнеры. Совместимость с анализатором глюкозы и лактата BIOSEN C-Line.</w:t>
            </w:r>
          </w:p>
        </w:tc>
      </w:tr>
    </w:tbl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2146CE" w:rsidRPr="002146CE" w:rsidRDefault="002146CE" w:rsidP="002146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246AE8"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 xml:space="preserve">ЛОТ №6: 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наборов реагентов для проведения иммуноферментного анализа производства ООО Алкор Био, </w:t>
      </w:r>
      <w:r>
        <w:rPr>
          <w:rFonts w:ascii="Times New Roman" w:hAnsi="Times New Roman" w:cs="Times New Roman"/>
          <w:sz w:val="24"/>
          <w:szCs w:val="24"/>
          <w:lang w:eastAsia="ar-SA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>С</w:t>
      </w:r>
      <w:proofErr w:type="gramEnd"/>
      <w:r w:rsidRPr="00246AE8">
        <w:rPr>
          <w:rFonts w:ascii="Times New Roman" w:hAnsi="Times New Roman" w:cs="Times New Roman"/>
          <w:sz w:val="24"/>
          <w:szCs w:val="24"/>
          <w:lang w:eastAsia="ar-SA"/>
        </w:rPr>
        <w:t>анкт-Петербург  для нужд КДЛ ООО «Медсервис»</w:t>
      </w:r>
    </w:p>
    <w:p w:rsidR="002146CE" w:rsidRDefault="002146CE" w:rsidP="002146C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993"/>
        <w:gridCol w:w="992"/>
        <w:gridCol w:w="8363"/>
      </w:tblGrid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100-07 ГонадотропинИФА-ХГч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хорионического гонадотропина в сыворотке крови человека методом твердофазного иммуноферментного анализа. Чувствительность метода не менее 2 МЕ/л. Диапазон определяемых концентраций 2-500 МЕ/л. Формат планшета: не менее одного 96-луночного (12 стрипов по 8 лунок). Наличие готовых к использованию растворов: ТМБ, калибраторов, конъюгата, </w:t>
            </w:r>
            <w:proofErr w:type="gramStart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, контрольной сыворотки. В комплекте: буферный раствор для разведения образцов, для промывки лунок. 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100-05 ГонадотропинИФА-ЛГ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концентрации лютеинизирующего гормона в сыворотке крови человека методом твердофазного иммуноферментного анализа. Чувствительность метода не менее 0,25 мМЕ/мл. Диапазон определяемых концентраций 0-100 мМЕ/мл. Формат планшета: не менее одного 96-луночного (12 стрипов по 8 лунок). Наличие готовых к использованию растворов: ТМБ, калибраторов, конъюгата, </w:t>
            </w:r>
            <w:proofErr w:type="gramStart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100-06 ГонадотропинИФА-ФСГ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концентрации фолликулостимулирующего гормона в сыворотке крови человека методом твердофазного иммуноферментного анализа. Чувствительность метода не менее 0,25 мМЕ/мл. Диапазон определяемых концентраций, 0-100 мМЕ/мл. Формат планшета: не менее одного 96-луночного (12 стрипов по 8 лунок). Наличие готовых к использованию растворов: ТМБ, калибраторов, конъюгата, </w:t>
            </w:r>
            <w:proofErr w:type="gramStart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100-14 ИФА-АФП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концентрации альфа-фетопротеина в сыворотке крови человека методом твердофазного иммуноферментного анализа. Чувствительность метода не менее 1 МЕ/мл. Диапазон определяемых концентраций 1-300 МЕ/мл. Формат планшета: не менее одного 96-луночного (12 стрипов по 8 лунок). Наличие готовых к использованию растворов: ТМБ, калибраторов, конъюгата, </w:t>
            </w:r>
            <w:proofErr w:type="gramStart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100-04 ИФА-пролактин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концентрации пролактина в сыворотке крови человека методом твердофазного иммуноферментного </w:t>
            </w:r>
            <w:r w:rsidRPr="00FC72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анализа. Чувствительность метода не менее 50 мМЕ/л. Диапазон определяемых концентраций 0-4500 мМЕ/л. Формат планшета: не менее одного 96-луночного (12 стрипов по 8 лунок). Наличие готовых к использованию растворов: ТМБ, калибраторов, конъюгата, </w:t>
            </w:r>
            <w:proofErr w:type="gramStart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100-22 ИФА-ферритин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ферритина в сыворотке крови человека методом твердофазного иммуноферментного анализа. Чувствительность метода не менее 5 нг/мл. Диапазон определяемых концентраций 5-1000 нг/мл. Формат планшета: не менее одного 96-луночного (12 стрипов по 8 лунок). Наличие готовых к использованию растворов: ТМБ, калибраторов, конъюгата, </w:t>
            </w:r>
            <w:proofErr w:type="gramStart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100-17 ОнкоИФА-общий ПСА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общего </w:t>
            </w:r>
            <w:proofErr w:type="gramStart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простат-специфического</w:t>
            </w:r>
            <w:proofErr w:type="gramEnd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 антигена в сыворотке крови человека методом твердофазного иммуноферментного анализа. Чувствительность метода не менее 0,3 нг/мл. Диапазон определяемых концентраций 0,3-30 нг/мл. Формат планшета: не менее одного 96-луночного (12 стрипов по 8 лунок). Наличие готовых к использованию растворов: ТМБ, калибраторов, конъюгата, </w:t>
            </w:r>
            <w:proofErr w:type="gramStart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100-33 ОнкоИФА-СА 19-9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предназначен для количественного определения концентрации ракового антигена CA 19-9 в сыворотке крови человека методом твердофазного иммуноферментного анализа. Чувствительность метода не менее 1 </w:t>
            </w:r>
            <w:proofErr w:type="gramStart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End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/мл. Диапазон определяемых концентраций 0-500 </w:t>
            </w:r>
            <w:proofErr w:type="gramStart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End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/мл. Формат планшета: не менее одного 96-луночного (12 стрипов по 8 лунок). Наличие готовых к использованию растворов: ТМБ, калибраторов, конъюгата, </w:t>
            </w:r>
            <w:proofErr w:type="gramStart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100-01 СтероидИФА-Кортизол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кортизола в сыворотке крови человека методом твердофазного иммуноферментного анализа. Чувствительность метода не менее 10 Нмоль/л. Диапазон определяемых концентраций 5-2000 Нмоль/л. Формат планшета: не менее одного 96-луночного (12 стрипов по 8 лунок). Наличие готовых к использованию растворов: ТМБ, калибраторов, конъюгата, </w:t>
            </w:r>
            <w:proofErr w:type="gramStart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100-02 СтероидИФА-Прогестерон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прогестерона в сыворотке крови человека методом твердофазного иммуноферментного анализа. Чувствительность метода не менее 0,5 Нмоль/л. Диапазон определяемых концентраций 0,5-100 Нмоль/л. Формат планшета: не менее одного 96-луночного (12 стрипов по 8 лунок). Наличие готовых к использованию </w:t>
            </w:r>
            <w:r w:rsidRPr="00FC72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растворов: ТМБ, калибраторов, конъюгата, </w:t>
            </w:r>
            <w:proofErr w:type="gramStart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100-03 СтероидИФА-тестостерон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тестостерона в сыворотке крови человека методом твердофазного иммуноферментного анализа. Чувствительность теста не менее 0,2 Нмоль/л. Диапазон определяемых концентраций 0,2-50 Нмоль/л. Формат планшета: не менее одного 96-луночного (12 стрипов по 8 лунок). Наличие готовых к использованию растворов: ТМБ, калибраторов, конъюгата, </w:t>
            </w:r>
            <w:proofErr w:type="gramStart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100-11 ТироидИФА-ТТГ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концентрации тиреотропного гормона (ТТГ) в сыворотке крови человека методом твердофазного иммуноферментного анализа. Чувствительность метода не менее 0,01 мкМЕ/мл. Диапазон измеряемых концентраций 0-2,5 мкМЕ/мл. Формат планшета: не менее одного 96-луночного (12 стрипов по 8 лунок). Наличие готовых к использованию растворов: ТМБ, калибровочной пробы, конъюгата, </w:t>
            </w:r>
            <w:proofErr w:type="gramStart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100-09 ТироидИФА-свободныйТ4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количественного определения концентрации свободного тироксина (Т</w:t>
            </w:r>
            <w:proofErr w:type="gramStart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) в сыворотке крови человека методом твердофазного иммуноферментного анализа. Чувствительность метода не менее 1 пмоль/л. Диапазон определяемых концентраций 0-100 пмоль/л. Формат планшета: не менее одного 96-луночного (12 стрипов по 8 лунок). Наличие готовых к использованию растворов: ТМБ, калибровочной пробы, конъюгата, </w:t>
            </w:r>
            <w:proofErr w:type="gramStart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100-13 ТироидИФА-атТПО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предназначен для количественного определения концентрации антител к тироидной пероксидазе в сыворотке крови человека методом твердофазного иммуноферментного анализа. Чувствительность метода не менее 10 </w:t>
            </w:r>
            <w:proofErr w:type="gramStart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End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/мл. Диапазон определяемых концентраций 0-500 </w:t>
            </w:r>
            <w:proofErr w:type="gramStart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End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/мл. Формат планшета: не менее одного 96-луночного (12 стрипов по 8 лунок). Наличие готовых к использованию растворов: ТМБ, калибраторов, конъюгата, </w:t>
            </w:r>
            <w:proofErr w:type="gramStart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64CB9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100-08 ТироидИФА-трийодтиронин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294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предназначен для количественного определения концентрации трийодтиронина (Т3) в сыворотке крови человека методом твердофазного иммуноферментного анализа. Чувствительность метода не менее 0,15 пмоль/л. Диапазон определяемых концентраций 0,15-12 Нмоль/л. Формат планшета: не менее одного 96-луночного (12 стрипов по 8 лунок). </w:t>
            </w:r>
            <w:r w:rsidRPr="00FC72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Наличие готовых к использованию растворов: ТМБ, калибраторов, конъюгата, </w:t>
            </w:r>
            <w:proofErr w:type="gramStart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FC7294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C50E6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100-18 ОнкоИФА-свободный ПСА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C7294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5B7AEC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7AEC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Набор реагентов для количественного определения концентрации свободного </w:t>
            </w:r>
            <w:proofErr w:type="gramStart"/>
            <w:r w:rsidRPr="005B7AEC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простат-специфического</w:t>
            </w:r>
            <w:proofErr w:type="gramEnd"/>
            <w:r w:rsidRPr="005B7AEC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антигена в сыворотке крови человека методом твердофазного иммуноферментного анализа.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5B7AEC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Объем набора, определений (включая контроли) 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не менее </w:t>
            </w:r>
            <w:r w:rsidRPr="005B7AEC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96. </w:t>
            </w:r>
            <w:r w:rsidRPr="005B7A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ko-KR"/>
              </w:rPr>
              <w:t xml:space="preserve">Чувствительность метода,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ko-KR"/>
              </w:rPr>
              <w:t xml:space="preserve">не более </w:t>
            </w:r>
            <w:r w:rsidRPr="005B7A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ko-KR"/>
              </w:rPr>
              <w:t xml:space="preserve">0,08 нг/мл. </w:t>
            </w:r>
            <w:r w:rsidRPr="005B7AEC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Воспроизводимость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не менее </w:t>
            </w:r>
            <w:r w:rsidRPr="005B7AEC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8%. Диапазон измеряемых концентраций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не хуже</w:t>
            </w:r>
            <w:r w:rsidRPr="005B7AEC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1-10 нг/мл. 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Время инкубации не более </w:t>
            </w:r>
            <w:r w:rsidRPr="005B7AEC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60+60 мин. 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Температура инкубации</w:t>
            </w:r>
            <w:r w:rsidRPr="005B7AEC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  37 ºС. 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Объём пробы не более </w:t>
            </w:r>
            <w:r w:rsidRPr="005B7AEC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50 мкл. 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Срок хранения не более</w:t>
            </w:r>
            <w:r w:rsidRPr="005B7AEC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12 месяцев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C50E6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0C61C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Эстриол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Estriol</w:t>
            </w:r>
            <w:r w:rsidRPr="005B7A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Elisa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0D2280" w:rsidRDefault="002146CE" w:rsidP="00066C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+1" w:hAnsi="Times New Roman" w:cs="Times New Roman"/>
                <w:sz w:val="24"/>
                <w:szCs w:val="24"/>
              </w:rPr>
            </w:pPr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Иммуноферментный тест для количественного определения свободного эстриола в сыворотке или плазме</w:t>
            </w:r>
            <w:r>
              <w:rPr>
                <w:rFonts w:ascii="Times New Roman" w:eastAsia="ArialMT+1" w:hAnsi="Times New Roman" w:cs="Times New Roman"/>
                <w:sz w:val="24"/>
                <w:szCs w:val="24"/>
              </w:rPr>
              <w:t xml:space="preserve"> </w:t>
            </w:r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крови человека</w:t>
            </w:r>
            <w:r>
              <w:rPr>
                <w:rFonts w:ascii="Times New Roman" w:eastAsia="ArialMT+1" w:hAnsi="Times New Roman" w:cs="Times New Roman"/>
                <w:sz w:val="24"/>
                <w:szCs w:val="24"/>
              </w:rPr>
              <w:t xml:space="preserve">. </w:t>
            </w:r>
            <w:r w:rsidRPr="000D228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определений не менее 96 (12×8 анализов). </w:t>
            </w:r>
            <w:proofErr w:type="gramStart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>Стрипы 8-луночные (в рамке-держателе), разделяемые на отдельные лунки, покрытые антителами кролика к эстриолу.</w:t>
            </w:r>
            <w:proofErr w:type="gramEnd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MT+1" w:hAnsi="Times New Roman" w:cs="Times New Roman"/>
                <w:sz w:val="24"/>
                <w:szCs w:val="24"/>
              </w:rPr>
              <w:t>А</w:t>
            </w:r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налитическ</w:t>
            </w:r>
            <w:r>
              <w:rPr>
                <w:rFonts w:ascii="Times New Roman" w:eastAsia="ArialMT+1" w:hAnsi="Times New Roman" w:cs="Times New Roman"/>
                <w:sz w:val="24"/>
                <w:szCs w:val="24"/>
              </w:rPr>
              <w:t xml:space="preserve">ая </w:t>
            </w:r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чувствительность не более 0,02 нг/мл.</w:t>
            </w:r>
            <w:r w:rsidRPr="000D2280">
              <w:rPr>
                <w:rFonts w:ascii="Times New Roman" w:hAnsi="Times New Roman" w:cs="Times New Roman"/>
                <w:sz w:val="24"/>
                <w:szCs w:val="24"/>
              </w:rPr>
              <w:t xml:space="preserve"> Состав набора: 1. стрипы 8-луночные (в рамке-держателе) не менее 12 </w:t>
            </w:r>
            <w:proofErr w:type="gramStart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 xml:space="preserve">; 2. калибраторы A - </w:t>
            </w:r>
            <w:r w:rsidRPr="000D2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0D2280">
              <w:rPr>
                <w:rFonts w:ascii="Times New Roman" w:hAnsi="Times New Roman" w:cs="Times New Roman"/>
                <w:sz w:val="24"/>
                <w:szCs w:val="24"/>
              </w:rPr>
              <w:t xml:space="preserve"> (готовые к использованию) </w:t>
            </w:r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человеческие сыворотки, содержащие</w:t>
            </w:r>
          </w:p>
          <w:p w:rsidR="002146CE" w:rsidRPr="00FC729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эстриол в концентрациях 0 (</w:t>
            </w:r>
            <w:r w:rsidRPr="000D2280">
              <w:rPr>
                <w:rFonts w:ascii="Times New Roman" w:eastAsia="ArialMT+1" w:hAnsi="Times New Roman" w:cs="Times New Roman"/>
                <w:bCs/>
                <w:sz w:val="24"/>
                <w:szCs w:val="24"/>
              </w:rPr>
              <w:t>А</w:t>
            </w:r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), 0,3 (</w:t>
            </w:r>
            <w:r w:rsidRPr="000D2280">
              <w:rPr>
                <w:rFonts w:ascii="Times New Roman" w:eastAsia="ArialMT+1" w:hAnsi="Times New Roman" w:cs="Times New Roman"/>
                <w:bCs/>
                <w:sz w:val="24"/>
                <w:szCs w:val="24"/>
              </w:rPr>
              <w:t>В</w:t>
            </w:r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), 1,2 (</w:t>
            </w:r>
            <w:r w:rsidRPr="000D2280">
              <w:rPr>
                <w:rFonts w:ascii="Times New Roman" w:eastAsia="ArialMT+1" w:hAnsi="Times New Roman" w:cs="Times New Roman"/>
                <w:bCs/>
                <w:sz w:val="24"/>
                <w:szCs w:val="24"/>
              </w:rPr>
              <w:t>С</w:t>
            </w:r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), 4,0 (</w:t>
            </w:r>
            <w:r w:rsidRPr="000D2280">
              <w:rPr>
                <w:rFonts w:ascii="Times New Roman" w:eastAsia="ArialMT+1" w:hAnsi="Times New Roman" w:cs="Times New Roman"/>
                <w:bCs/>
                <w:sz w:val="24"/>
                <w:szCs w:val="24"/>
              </w:rPr>
              <w:t>D</w:t>
            </w:r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), 15 (</w:t>
            </w:r>
            <w:r w:rsidRPr="000D2280">
              <w:rPr>
                <w:rFonts w:ascii="Times New Roman" w:eastAsia="ArialMT+1" w:hAnsi="Times New Roman" w:cs="Times New Roman"/>
                <w:bCs/>
                <w:sz w:val="24"/>
                <w:szCs w:val="24"/>
              </w:rPr>
              <w:t>Е</w:t>
            </w:r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) и 40 (</w:t>
            </w:r>
            <w:r w:rsidRPr="000D2280">
              <w:rPr>
                <w:rFonts w:ascii="Times New Roman" w:eastAsia="ArialMT+1" w:hAnsi="Times New Roman" w:cs="Times New Roman"/>
                <w:bCs/>
                <w:sz w:val="24"/>
                <w:szCs w:val="24"/>
              </w:rPr>
              <w:t>F</w:t>
            </w:r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) нг/мл</w:t>
            </w:r>
            <w:r w:rsidRPr="000D2280">
              <w:rPr>
                <w:rFonts w:ascii="Times New Roman" w:hAnsi="Times New Roman" w:cs="Times New Roman"/>
                <w:sz w:val="24"/>
                <w:szCs w:val="24"/>
              </w:rPr>
              <w:t>; 3. конъюгат (готовый к использованию, белого цвета, содержащий прогестерон, меченый пероксидазой хрена, БСА (0,5%), Трис-</w:t>
            </w:r>
            <w:proofErr w:type="gramStart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>MOPS</w:t>
            </w:r>
            <w:proofErr w:type="gramEnd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 xml:space="preserve"> буфер (0,05 моль/л) и NaCl (0,1 моль/л), рН 6,9±0,2) не менее 1×14 мл; 4.промывочный раствор не менее 1×30 мл; 5. субстратный раствор (готовый к использованию ацетатный буфер (0,05 моль/л), содержащий 3,3’,5,5’-тетраметилбензидин (0,26 г/л), перекись водорода (0,015%) и ДМСО (&lt;5%); pH 3,5-4,0) не менее 1×14 мл; 6.</w:t>
            </w:r>
            <w:proofErr w:type="gramStart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>Стоп-реагент</w:t>
            </w:r>
            <w:proofErr w:type="gramEnd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1×14 мл.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280">
              <w:rPr>
                <w:rFonts w:ascii="Times New Roman" w:hAnsi="Times New Roman" w:cs="Times New Roman"/>
                <w:sz w:val="24"/>
                <w:szCs w:val="24"/>
              </w:rPr>
              <w:t>Условия инкубации: стадия 1 – 60 минут при 20-25</w:t>
            </w:r>
            <w:proofErr w:type="gramStart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 xml:space="preserve"> °С</w:t>
            </w:r>
            <w:proofErr w:type="gramEnd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>, стадия 2 - 15 минут при 20-25 °С. Реагенты стабильны в течение срока годности, указанного на этикетках, в условиях хранения при температуре 2-8 °С. После вскрытия флаконов реагенты стабильны не менее 2 месяцев  при температуре 2-8 °С.</w:t>
            </w:r>
          </w:p>
        </w:tc>
      </w:tr>
    </w:tbl>
    <w:p w:rsidR="002146CE" w:rsidRDefault="002146CE" w:rsidP="002146CE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2146CE" w:rsidRDefault="002146CE" w:rsidP="002146CE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2146CE" w:rsidRDefault="002146CE" w:rsidP="002146CE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F95560" w:rsidRDefault="00F95560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2146CE" w:rsidRPr="00246AE8" w:rsidRDefault="002146CE" w:rsidP="002146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>ЛОТ №7</w:t>
      </w:r>
      <w:r w:rsidRPr="00246AE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наборов реактивов для селективного автоматического анализатора коагулометра </w:t>
      </w:r>
      <w:r w:rsidRPr="00246AE8">
        <w:rPr>
          <w:rFonts w:ascii="Times New Roman" w:hAnsi="Times New Roman" w:cs="Times New Roman"/>
          <w:sz w:val="24"/>
          <w:szCs w:val="24"/>
          <w:lang w:val="en-US" w:eastAsia="ar-SA"/>
        </w:rPr>
        <w:t>Destiny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246AE8">
        <w:rPr>
          <w:rFonts w:ascii="Times New Roman" w:hAnsi="Times New Roman" w:cs="Times New Roman"/>
          <w:sz w:val="24"/>
          <w:szCs w:val="24"/>
          <w:lang w:val="en-US" w:eastAsia="ar-SA"/>
        </w:rPr>
        <w:t>Plus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(</w:t>
      </w:r>
      <w:r w:rsidRPr="00246AE8">
        <w:rPr>
          <w:rFonts w:ascii="Times New Roman" w:hAnsi="Times New Roman" w:cs="Times New Roman"/>
          <w:sz w:val="24"/>
          <w:szCs w:val="24"/>
          <w:lang w:val="en-US" w:eastAsia="ar-SA"/>
        </w:rPr>
        <w:t>Tcooag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>, Ирландия) для нужд КДЛ ООО «Медсервис»</w:t>
      </w:r>
    </w:p>
    <w:p w:rsidR="002146CE" w:rsidRDefault="002146CE" w:rsidP="002146C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993"/>
        <w:gridCol w:w="992"/>
        <w:gridCol w:w="8363"/>
      </w:tblGrid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Набор реактивов для определения протромбинового времени 10х6 мл №Т1104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 xml:space="preserve"> для определения протромбинового времени, МНО и активности протромбина по Квику в плазме крови. Состав: тромбопластиновый реагент лиофил., содержит экстракт мозга кролика не менее 10х6 мл, растворитель не менее 10х6 мл. Тромбопластиновый реагент  должен быть </w:t>
            </w:r>
            <w:proofErr w:type="gramStart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лот-специфически</w:t>
            </w:r>
            <w:proofErr w:type="gramEnd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 xml:space="preserve">  аттестован по МИЧ. Срок годности разведенного реагента – не менее 4 дней (при 2…8 гр.С). Совместимость с </w:t>
            </w:r>
            <w:proofErr w:type="gramStart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автоматическим</w:t>
            </w:r>
            <w:proofErr w:type="gramEnd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 xml:space="preserve"> коагулометром Destany Plus.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Набор реактивов для определения АЧТВ высокочувствительный 10х3 мл №Т1204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 xml:space="preserve"> для определения активированного частичного тромбопластинового времени (АЧТВ) в плазме крови. Состав: АЧТВ-реагент, содержащий  фосфолипиды (свинья, курица) и микрочастицы окиси кремния не менее 10х3 мл. Набор высокочувствителен к присутствию волчаночных антикоагулянтов.  Срок годности вскрытых реагентов – не менее 30 дней (при 2…8 гр</w:t>
            </w:r>
            <w:proofErr w:type="gramStart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 xml:space="preserve">), не менее 8 часов (при 37 гр. С). Совместимость с </w:t>
            </w:r>
            <w:proofErr w:type="gramStart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автоматическим</w:t>
            </w:r>
            <w:proofErr w:type="gramEnd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 xml:space="preserve"> коагулометром Destany Plus.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Набор реактивов для определения фибриногена 3х6 мл №Т1301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 xml:space="preserve"> для количественного определения фибриногена в плазме крови методом Клауса. Состав: тромбин бычий лиофил. 75 NIH </w:t>
            </w:r>
            <w:proofErr w:type="gramStart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End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/мл (3х6 мл), имидазоловый буфер не менее 2х20 мл, калибровочная плазма лиофил. не менее 2х1 мл. Срок годности разведенного тромбина – не менее 3 дня (18…26 гр</w:t>
            </w:r>
            <w:proofErr w:type="gramStart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 xml:space="preserve">), не менее 12 дней (при 2…8 гр.С). Срок годности разведенной референтной плазмы – не менее 24 часа (при 2…8 гр.С). Совместимость с </w:t>
            </w:r>
            <w:proofErr w:type="gramStart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автоматическим</w:t>
            </w:r>
            <w:proofErr w:type="gramEnd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 xml:space="preserve"> коагулометром Destany Plus.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Реакционные планшеты 20х5 шт./уп. №Z04050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 xml:space="preserve">Реакционные планшеты предназначены для выполнения лабораторных исследований на </w:t>
            </w:r>
            <w:proofErr w:type="gramStart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автоматическом</w:t>
            </w:r>
            <w:proofErr w:type="gramEnd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 xml:space="preserve"> коагулометре Destiny Plus. </w:t>
            </w:r>
            <w:proofErr w:type="gramStart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Реакционная</w:t>
            </w:r>
            <w:proofErr w:type="gramEnd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 xml:space="preserve"> планшета содержит 24 кюветы для тестов, проводимых механическим методом и 20 кювет для тестов, проводимых оптическим методом. Материал: оптический пластик. Размер: длина не менее 117 мм, ширина  не менее 92 мм, высота не менее 20 мм. Упаковка: не менее 100 шт.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Промывающий раствор // Destiny Pro-wash, 12х10 мл №DPW10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C7FDB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 xml:space="preserve">Раствор предназначен для промывки и обеззараживания коагулометра. Фасовка: не менее 12х10 мл.  Готов к использованию. Срок годности вскрытого реактива – не менее 30 дней (при 20-25 гр.С). Совместимость с </w:t>
            </w:r>
            <w:proofErr w:type="gramStart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автоматическим</w:t>
            </w:r>
            <w:proofErr w:type="gramEnd"/>
            <w:r w:rsidRPr="004C7FDB">
              <w:rPr>
                <w:rFonts w:ascii="Times New Roman" w:hAnsi="Times New Roman" w:cs="Times New Roman"/>
                <w:sz w:val="24"/>
                <w:szCs w:val="24"/>
              </w:rPr>
              <w:t xml:space="preserve"> коагулометром Destany Plus.</w:t>
            </w:r>
          </w:p>
        </w:tc>
      </w:tr>
    </w:tbl>
    <w:p w:rsidR="002146CE" w:rsidRDefault="002146CE" w:rsidP="002146CE"/>
    <w:p w:rsidR="002146CE" w:rsidRPr="00AA5FA3" w:rsidRDefault="002146CE" w:rsidP="00AA5F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 xml:space="preserve">ЛОТ </w:t>
      </w:r>
      <w:r w:rsidR="00BA4D6D">
        <w:rPr>
          <w:rFonts w:ascii="Times New Roman" w:hAnsi="Times New Roman" w:cs="Times New Roman"/>
          <w:b/>
          <w:sz w:val="24"/>
          <w:szCs w:val="24"/>
          <w:lang w:eastAsia="ar-SA"/>
        </w:rPr>
        <w:t>№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8</w:t>
      </w:r>
      <w:r w:rsidRPr="00246AE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наборов 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реагентов для количественного и качественного ПЦР-анализа с детекцией в режиме р</w:t>
      </w:r>
      <w:r>
        <w:rPr>
          <w:rFonts w:ascii="Times New Roman" w:hAnsi="Times New Roman" w:cs="Times New Roman"/>
          <w:sz w:val="24"/>
          <w:szCs w:val="24"/>
          <w:lang w:eastAsia="ar-SA"/>
        </w:rPr>
        <w:t>еального времени производств</w:t>
      </w:r>
      <w:proofErr w:type="gramStart"/>
      <w:r>
        <w:rPr>
          <w:rFonts w:ascii="Times New Roman" w:hAnsi="Times New Roman" w:cs="Times New Roman"/>
          <w:sz w:val="24"/>
          <w:szCs w:val="24"/>
          <w:lang w:eastAsia="ar-SA"/>
        </w:rPr>
        <w:t>а ОО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>О</w:t>
      </w:r>
      <w:proofErr w:type="gramEnd"/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«НПО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ДНК-Технология</w:t>
      </w:r>
      <w:r>
        <w:rPr>
          <w:rFonts w:ascii="Times New Roman" w:hAnsi="Times New Roman" w:cs="Times New Roman"/>
          <w:sz w:val="24"/>
          <w:szCs w:val="24"/>
          <w:lang w:eastAsia="ar-SA"/>
        </w:rPr>
        <w:t>»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>,  для нужд КДЛ ООО «Медсервис»</w:t>
      </w:r>
    </w:p>
    <w:p w:rsidR="002146CE" w:rsidRPr="00246AE8" w:rsidRDefault="002146CE" w:rsidP="002146C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544"/>
        <w:gridCol w:w="1134"/>
        <w:gridCol w:w="992"/>
        <w:gridCol w:w="8647"/>
      </w:tblGrid>
      <w:tr w:rsidR="002146CE" w:rsidRPr="00246AE8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146CE" w:rsidRPr="00246AE8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02604B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выделения ДНК вируса гепатита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артикул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02604B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602-23/9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выделения ДНК вируса гепатита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методом ПЦР (ВГБ-ГЕН) по ТУ 9398-419-46482062-2007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 детекцией в режиме реального времени; раск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0,2 мл; 96 тестов</w:t>
            </w:r>
          </w:p>
        </w:tc>
      </w:tr>
      <w:tr w:rsidR="002146CE" w:rsidRPr="00246AE8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02604B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РНК вируса гепатита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артикул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02604B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603-23/9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РНК вируса гепатита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)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етодом ОТ-ПЦР (ОТ-ГЕПАТОГЕН-С) по ТУ 9398-014-46482062-2007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 детекцией в режиме реального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ремени; раск. 0,2 мл; 96 тестов</w:t>
            </w:r>
          </w:p>
        </w:tc>
      </w:tr>
      <w:tr w:rsidR="002146CE" w:rsidRPr="00246AE8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выявления ДНК вирусов папилломы человека высокого онкогенного риска методом полимеразной цепной реакции (ВПЧ-ГЕН-16/18), артикул 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301-23/9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вирусов папилломы человека высокого онкогенного риска методом полимеразной цепной реакции (ВПЧ-ГЕН-16/18) по ТУ 9398-008-46482062-2008 с детекцией в режиме реального времени; расх. 0,2 мл; ДТ; 48 тестов.</w:t>
            </w:r>
          </w:p>
        </w:tc>
      </w:tr>
      <w:tr w:rsidR="002146CE" w:rsidRPr="00246AE8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микобактерий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туберкуле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человеческого и бычьего видов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ycobacterium</w:t>
            </w:r>
            <w:r w:rsidRPr="00885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tuberculosis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ycobacterium</w:t>
            </w:r>
            <w:r w:rsidRPr="00885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bovis</w:t>
            </w:r>
            <w:r w:rsidRPr="00885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артикул 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404-23/4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микобактерий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туберкуле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человеческого и бычьего видов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ycobacterium</w:t>
            </w:r>
            <w:r w:rsidRPr="00885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tuberculosis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ycobacterium</w:t>
            </w:r>
            <w:r w:rsidRPr="00885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bovis</w:t>
            </w:r>
            <w:r w:rsidRPr="00885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методом полимеразной цепной реакции (МИКО-ГЕН) по ТУ 9398-007-46482062-2008 с детекцией в режиме реального времени; расх. 0,2 мл; ДТ; 48 тестов.</w:t>
            </w:r>
          </w:p>
        </w:tc>
      </w:tr>
      <w:tr w:rsidR="002146CE" w:rsidRPr="00246AE8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вируса простого герпеса человека 1,2 типов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8858F3">
              <w:rPr>
                <w:rFonts w:ascii="Times New Roman" w:hAnsi="Times New Roman" w:cs="Times New Roman"/>
                <w:sz w:val="24"/>
                <w:szCs w:val="24"/>
              </w:rPr>
              <w:t>,2)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артикул 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201-23/9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вируса простого герпеса человека 1,2 типов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8858F3">
              <w:rPr>
                <w:rFonts w:ascii="Times New Roman" w:hAnsi="Times New Roman" w:cs="Times New Roman"/>
                <w:sz w:val="24"/>
                <w:szCs w:val="24"/>
              </w:rPr>
              <w:t xml:space="preserve">,2)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методом полимеразной цепной реакции (ВПГ-ГЕН) по ТУ 9398-006-46482062-2008 с детекцией в режиме реального времени; расх. 0,2 мл; ДТ; 96 тестов.</w:t>
            </w:r>
          </w:p>
        </w:tc>
      </w:tr>
      <w:tr w:rsidR="002146CE" w:rsidRPr="00246AE8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вируса Эпштейна-Барр, артикул R1-P205-23/9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вируса Эпштейна-Барр</w:t>
            </w:r>
            <w:r w:rsidRPr="00885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методом полимеразной цепной реакции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EBV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по ТУ 9398-021-46482062-2009 с детекцией в режиме реального времени; расх. 0,2 мл; ДТ; 96 тестов.</w:t>
            </w:r>
          </w:p>
        </w:tc>
      </w:tr>
      <w:tr w:rsidR="002146CE" w:rsidRPr="00246AE8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гарднереллы вагиналис (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Gardnerella vaginalis</w:t>
            </w:r>
            <w:r w:rsidRPr="008858F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артикул R1-P108-23/9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гарднереллы вагиналис (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Gardnerella vaginalis</w:t>
            </w:r>
            <w:r w:rsidRPr="008858F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методом полимеразной цепной реакции (ГАРД-ГЕН) по ТУ 9398-001-46482062-2008 с детекцией в режиме реального времени; расх. 0,2 мл; ДТ; 96 тестов.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кандиды альбиканс  (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andida albicans</w:t>
            </w:r>
            <w:r w:rsidRPr="008858F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артикул R1-P110-23/9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кандиды альбиканс  (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andida albicans</w:t>
            </w:r>
            <w:r w:rsidRPr="008858F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методом полимеразной цепной реакции (КАНД-ГЕН) по ТУ 9398-002-46482062-2008 с детекцией в режиме реального времени; расх. 0,2 мл; ДТ; 96 тестов.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микоплазмы гениталиум (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Mycoplasma genitalium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артикул R1-P103-23/9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микоплазмы гениталиум (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Mycoplasma genitalium</w:t>
            </w:r>
            <w:r w:rsidRPr="008858F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методом полимеразной цепной реакции (ПЛАЗМОГЕН-Мг) по ТУ 9398-440-46482062-2008 с детекцией в режиме реального времени; расх. 0,2 мл; ДТ; 96 тестов.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микоплазмы пневмонии (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Mysoplasma pneumoniae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артикул R1-P411-23/4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микоплазмы пневмонии (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Mysoplasma pneumoniae</w:t>
            </w:r>
            <w:r w:rsidRPr="008858F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методом полимеразной цепной реакции (ПЦР)  с детекцией в режиме реального времени; расх. 0,2 мл; ДТ; 48 тестов.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выявления ДНК микоплазмы хоминис (Mycoplasma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hominis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артикул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R1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-P102-23/9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выявления ДНК микоплазмы хоминис (Mycoplasma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hominis</w:t>
            </w:r>
            <w:r w:rsidRPr="008858F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методом полимеразной цепной реакции (ПЛАЗМОГЕН-Мх) по ТУ 9398-439-46482062-2008 с детекцией в режиме реального времени; расх. 0,2 мл; ДТ; 96 тестов.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Нейссерии гонореи (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Neisseria gonorrhoeae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артикул R1-P109-23/9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Нейссерии гонореи (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Neisseria gonorrhoeae</w:t>
            </w:r>
            <w:r w:rsidRPr="008858F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методом полимеразной цепной реакции (ГОНО-ГЕН) по ТУ 9398-009-46482062-2008 с детекцией в режиме реального времени; расх. 0,2 мл; ДТ; 96 тестов.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гомолитического стрептококка, артикул R1-P402-23/4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гомолитического стрептококка</w:t>
            </w:r>
            <w:r w:rsidRPr="00885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методом полимеразной цепной реакции (ПЦР) с детекцией в режиме реального времени; расх. 0,2 мл; ДТ; 48 тестов.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Токсоплазмы гондии (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Toxoplasma gondii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артикул R1-P001-23/9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Токсоплазмы гондии (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Toxoplasma gondii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885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методом полимеразной цепной реакции (ТОКС-ГЕН) по ТУ 9398-019-46482062-2008 с детекцией в режиме реального времени; расх. 0,2 мл; ДТ; 96 тестов.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трихомонаса вагиналис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Trichomonas</w:t>
            </w:r>
            <w:r w:rsidRPr="00E56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vaginalis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артикул R1-P107-23/9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трихомонаса вагиналис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Trichomonas</w:t>
            </w:r>
            <w:r w:rsidRPr="00E56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vaginalis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методом полимеразной цепной реакции (ТРИХО-ГЕН) по ТУ 9398-003-46482062-2008 с детекцией в режиме реального времени; расх. 0,2 мл; ДТ; 96 тестов.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уреплазмы уреалитикум (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Ureaplasma urealyticum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артикул R1-P106-23/9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уреплазмы уреалитикум (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Ureaplasma urealyticum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методом полимеразной цепной реакции (ПЛАЗМОГЕН-УП (уреалитикум) по ТУ 9398-018-46482062-2008 с детекцией в режиме реального времени; расх. 0,2 мл; ДТ; 96 тестов.</w:t>
            </w:r>
            <w:proofErr w:type="gramEnd"/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выявления ДНК уреплазмы уреалитикум и парвум (Ureaplasma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realyticum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Ureaplasma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Parvum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артикул R1-P104-23/9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выявления ДНК уреплазмы уреалитикум и парвум (Ureaplasma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realyticum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Ureaplasma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Parvum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методом полимеразной цепной реакции (ПЛАЗМОГЕН-УП) по ТУ 9398-018-46482062-2008 с детекцией в режиме реального времени; расх. 0,2 мл; ДТ; 96 тестов.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выявления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ДНК хламидии пневмонии, артикул R1-P406-23/4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выявления ДНК хламидии пневмонии методом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полимеразной цепной реакции (ПЦР) (ХЛАМИ-ГЕН-Пн) с детекцией в режиме реального времени; расх. 0,2 мл; ДТ; 48 тестов.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хламидии трахоматис (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Chlamydia trachomatis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артикул R1-P101-23/9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хламидии трахоматис (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Chlamydia trachomatis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методом полимеразной цепной реакции (ПЦР) (ХЛАМИ-ГЕН) по ТУ 9398-412-46482062-2007 с детекцией в режиме реального времени; расх. 0,2 мл; ДТ; 96 тестов.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цитомегаловируса человека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CMV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артикул R1-P204-23/9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цитомегаловируса человека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CMV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методом полимеразной цепной реакции (ЦМВ-ГЕН) по ТУ 9398-005-46482062-2008 с детекцией в режиме реального времени; расх. 0,2 мл; ДТ; 96 тестов.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реагентов для выделения нуклеиновых кислот (ПРОБА-НК), артикул Р-002/1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реагентов для выделения нуклеиновых кислот (ПРОБА-НК) по ТУ 9398-035-46482062-2009 (100 тестов).</w:t>
            </w:r>
          </w:p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146CE" w:rsidRPr="00246AE8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F1682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реагентов для выделения (ДНК-ЭКСПРЕСС) НПФ Литех артикул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168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F168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005/1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246AE8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Предназначен для выделения ДНК из биологического материала (соскобы эпителиальных клеток из цервикального канала, уретры, влагалища, задней стенки гортани; осадок мочи, сперма,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отделяемое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простаты) для последующего анализа выделенной ДНК методом полимеразной цепной реакции (ПЦР).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Рассчитан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на выделение ДНК из не менее чем 100 образцов. В упаковке не менее 100 пробирок по 300 мкл.</w:t>
            </w:r>
          </w:p>
        </w:tc>
      </w:tr>
    </w:tbl>
    <w:p w:rsidR="002146CE" w:rsidRPr="00246AE8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632903" w:rsidRDefault="00632903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AA5FA3" w:rsidRDefault="00AA5FA3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632903" w:rsidRDefault="00632903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2146CE" w:rsidRPr="00632903" w:rsidRDefault="002146CE" w:rsidP="0063290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>ЛОТ №9</w:t>
      </w:r>
      <w:r w:rsidRPr="00480202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480202">
        <w:rPr>
          <w:rFonts w:ascii="Times New Roman" w:hAnsi="Times New Roman" w:cs="Times New Roman"/>
          <w:sz w:val="24"/>
          <w:szCs w:val="24"/>
          <w:lang w:eastAsia="ar-SA"/>
        </w:rPr>
        <w:t>Поставка сывороток диагностических  для нужд КДЛ ООО «Медсервис»</w:t>
      </w:r>
    </w:p>
    <w:p w:rsidR="002146CE" w:rsidRPr="00480202" w:rsidRDefault="002146CE" w:rsidP="002146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02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253"/>
        <w:gridCol w:w="1134"/>
        <w:gridCol w:w="992"/>
        <w:gridCol w:w="7938"/>
      </w:tblGrid>
      <w:tr w:rsidR="002146CE" w:rsidRPr="00480202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146CE" w:rsidRPr="00480202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Антиген Кардиолипиновый для реакции микропреципитации (РМП)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Раствор для диагностических целей. Назначение: исследование активной плазмы или инактивированной сыворотки в реакции микропреципитации в целях выявления антител к возбудителю сифилиса. Состав: раствор трех высокоочищенных липидов (кардиолипина, лецитина, холестерина) в спирте этиловом абсолютизированном. Комплект: 5 ампул антигена кардиолипинового по 2,0 мл препарата и 1 флакон 70% раствора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холин-хлорида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с 5,0 мл препарата. Комплект рассчитан на не менее чем 200 определений. Упаковка: не менее 2-х комплектов.</w:t>
            </w:r>
          </w:p>
        </w:tc>
      </w:tr>
      <w:tr w:rsidR="002146CE" w:rsidRPr="00480202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Сыворотка для диагностики сифилиса контрольная, положительная для РСК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Сыворотка контрольная положительная, для РСК. Назначение: для диагностики сифилиса. Упаковка: не менее 10 амп.</w:t>
            </w:r>
          </w:p>
        </w:tc>
      </w:tr>
      <w:tr w:rsidR="002146CE" w:rsidRPr="00480202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Сыворотка крови крупного рогатого скота для культур клеток жидкая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флак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Сыворотка крови крупного рогатого скота для культур клеток жидкая. Назначение: в качестве рост стимулирующего компонента питательных сред для выращивания культур клеток (от 5 до 20% в зависимости от вида клеточных культур и условий их культивирования). Состав: нативная сыворотка, получаемая из крови крупного рогатого скота путем ее свертывания, удаления декантированием сгустков крови и эритроцитов с последующей стерилизующей фильтрацией.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сальмонеллёзные адсорбированные агглютинирующие сухие для РА (ПЕНСАЛ)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о-типовые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, н-типовые, н-поливалентные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Сыворотки в ассортименте 1ампула*2 мл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сальмонеллёзные адсорбированные агглютинирующие сухие для РА (ПЕНСАЛ)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о-поливалентные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, АВСДЕ, редких групп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Сыворотки диагностические сальмоноллезные адсорбированные сухие для РА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 эшерихиозные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сухие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эшерихиозные адсорбированные сухие. 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Сыворотки диагностические шигеллезные адсорбированные агглютинирующие сухие для РА (АГНОЛЛА) поливалентные, моновалентные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диагностические, шигеллезные адсорбированные сухие. Назначение: для серологической идентификации бактерий рода Shigella в реакции агглютинации на стекле. 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эшерихиозные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сухие для РА  (ОКА, ОКВ, ОКС, ОКД, ОКЕ)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Сыворотки диагностические поливалентные, эшерихиозные адсорбированные сухие для РА </w:t>
            </w:r>
          </w:p>
        </w:tc>
      </w:tr>
    </w:tbl>
    <w:p w:rsidR="002146CE" w:rsidRPr="00480202" w:rsidRDefault="002146CE" w:rsidP="00214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632903" w:rsidRDefault="00632903" w:rsidP="002146CE">
      <w:pPr>
        <w:rPr>
          <w:rFonts w:ascii="Times New Roman" w:hAnsi="Times New Roman" w:cs="Times New Roman"/>
          <w:sz w:val="24"/>
          <w:szCs w:val="24"/>
        </w:rPr>
      </w:pPr>
    </w:p>
    <w:p w:rsidR="00632903" w:rsidRDefault="00632903" w:rsidP="002146CE">
      <w:pPr>
        <w:rPr>
          <w:rFonts w:ascii="Times New Roman" w:hAnsi="Times New Roman" w:cs="Times New Roman"/>
          <w:sz w:val="24"/>
          <w:szCs w:val="24"/>
        </w:rPr>
      </w:pPr>
    </w:p>
    <w:p w:rsidR="00632903" w:rsidRDefault="00632903" w:rsidP="002146CE">
      <w:pPr>
        <w:rPr>
          <w:rFonts w:ascii="Times New Roman" w:hAnsi="Times New Roman" w:cs="Times New Roman"/>
          <w:sz w:val="24"/>
          <w:szCs w:val="24"/>
        </w:rPr>
      </w:pPr>
    </w:p>
    <w:p w:rsidR="00632903" w:rsidRDefault="00632903" w:rsidP="002146CE">
      <w:pPr>
        <w:rPr>
          <w:rFonts w:ascii="Times New Roman" w:hAnsi="Times New Roman" w:cs="Times New Roman"/>
          <w:sz w:val="24"/>
          <w:szCs w:val="24"/>
        </w:rPr>
      </w:pPr>
    </w:p>
    <w:p w:rsidR="00632903" w:rsidRDefault="00632903" w:rsidP="002146CE">
      <w:pPr>
        <w:rPr>
          <w:rFonts w:ascii="Times New Roman" w:hAnsi="Times New Roman" w:cs="Times New Roman"/>
          <w:sz w:val="24"/>
          <w:szCs w:val="24"/>
        </w:rPr>
      </w:pPr>
    </w:p>
    <w:p w:rsidR="00632903" w:rsidRDefault="00632903" w:rsidP="002146CE">
      <w:pPr>
        <w:rPr>
          <w:rFonts w:ascii="Times New Roman" w:hAnsi="Times New Roman" w:cs="Times New Roman"/>
          <w:sz w:val="24"/>
          <w:szCs w:val="24"/>
        </w:rPr>
      </w:pPr>
    </w:p>
    <w:p w:rsidR="00632903" w:rsidRDefault="00632903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Pr="00480202" w:rsidRDefault="002146CE" w:rsidP="002146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>ЛОТ №10</w:t>
      </w:r>
      <w:r w:rsidRPr="00480202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480202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транспортных систем и расходных материалов для микробиологических исследований производства </w:t>
      </w:r>
      <w:r w:rsidRPr="00480202">
        <w:rPr>
          <w:rFonts w:ascii="Times New Roman" w:hAnsi="Times New Roman" w:cs="Times New Roman"/>
          <w:sz w:val="24"/>
          <w:szCs w:val="24"/>
          <w:lang w:val="en-US" w:eastAsia="ar-SA"/>
        </w:rPr>
        <w:t>Medical</w:t>
      </w:r>
      <w:r w:rsidRPr="0048020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480202">
        <w:rPr>
          <w:rFonts w:ascii="Times New Roman" w:hAnsi="Times New Roman" w:cs="Times New Roman"/>
          <w:sz w:val="24"/>
          <w:szCs w:val="24"/>
          <w:lang w:val="en-US" w:eastAsia="ar-SA"/>
        </w:rPr>
        <w:t>Wire</w:t>
      </w:r>
      <w:r w:rsidRPr="0048020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480202">
        <w:rPr>
          <w:rFonts w:ascii="Times New Roman" w:hAnsi="Times New Roman" w:cs="Times New Roman"/>
          <w:sz w:val="24"/>
          <w:szCs w:val="24"/>
          <w:lang w:val="en-US" w:eastAsia="ar-SA"/>
        </w:rPr>
        <w:t>Equipmrnt</w:t>
      </w:r>
      <w:r w:rsidRPr="0048020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480202">
        <w:rPr>
          <w:rFonts w:ascii="Times New Roman" w:hAnsi="Times New Roman" w:cs="Times New Roman"/>
          <w:sz w:val="24"/>
          <w:szCs w:val="24"/>
          <w:lang w:val="en-US" w:eastAsia="ar-SA"/>
        </w:rPr>
        <w:t>Co</w:t>
      </w:r>
      <w:r w:rsidRPr="00480202">
        <w:rPr>
          <w:rFonts w:ascii="Times New Roman" w:hAnsi="Times New Roman" w:cs="Times New Roman"/>
          <w:sz w:val="24"/>
          <w:szCs w:val="24"/>
          <w:lang w:eastAsia="ar-SA"/>
        </w:rPr>
        <w:t>, Великобритания,  для нужд КДЛ ООО «Медсервис»</w:t>
      </w:r>
    </w:p>
    <w:p w:rsidR="002146CE" w:rsidRPr="00480202" w:rsidRDefault="002146CE" w:rsidP="002146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02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544"/>
        <w:gridCol w:w="1134"/>
        <w:gridCol w:w="992"/>
        <w:gridCol w:w="8647"/>
      </w:tblGrid>
      <w:tr w:rsidR="002146CE" w:rsidRPr="00480202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146CE" w:rsidRPr="00480202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MW168 Тупфер Transtube: среда Кери Блэра агар гель + пластик/ вискоза, 125шт/уп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Тупферы для мазков в пробирке со средой Кери Блэра. Состав комплекта: пластиковая пробирка гладкой цилиндрической формы с белой крышкой и зонд-тампон, интегрированный в крышку красного цвета, обеспечивающей плотное сжатие пробирки изнутри и снаружи (эффект двойного сжатия пробирки). На пробирку наклеена бумажная глянцевая этикетка, переходящая на крышку (контроль первого вскрытия). Зонд-тампон: стандартный пластиковый зонд (длина не более 125мм) с универсальным вискозным тампоном. В пробирке агаризованная транспортная среда Кери Блэра (не менее 5 мл). Индивидуальная упаковка комплекта. Радиационная стерилизация. Срок годности не менее 24 месяцев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с даты стерилизации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. Продукция производится в соответствии с международными стандартами ISO 11014:2009, ISO 9001:2000, ISO 13485:2003; наличие сертификатов СЕ и М40-А. Назначение: для отбора и безопасной транспортировки в лабораторию для проведения исследования фекальных и ректальных проб. В упаковке не менее 125шт.</w:t>
            </w:r>
          </w:p>
        </w:tc>
      </w:tr>
      <w:tr w:rsidR="002146CE" w:rsidRPr="00480202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MW 170 Тупфер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ranswab среда Эймса агар гель+ пластик /вискоза, 125шт/уп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Тупферы для мазков в пробирке со средой Эймса без угля. Состав комплекта: пластиковая пробирка гладкой цилиндрической формы с агаризованной транспортной средой Эймса (объем не менее 5 мл), белой крышкой и зонд-тампон (аппликатор), интегрированный в крышку синего цвета, обеспечивающей плотное сжатие пробирки изнутри и снаружи (двойное сжатие пробирки). На пробирку наклеена бумажная глянцевая этикетка, переходящая на крышку (контроль первого вскрытия). Маркировка пробирки на русском языке. Зонд-тампон: стандартный пластиковый зонд (длина не более 125мм) с универсальным вискозным тампоном.  Индивидуальная упаковка комплекта. Радиационная стерилизация. Срок годности не менее 24 месяцев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с даты стерилизации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. Продукция производится в соответствии с международными стандартами ISO 11014:2009, ISO 9001:2000, ISO 13485:2003; имеет сертификаты СЕ и М40-А. Назначение: для отбора проб биологического материала и безопасной транспортировки образцов в лабораторию для дальнейших микробиологических исследований. В упаковке не менее 125шт.</w:t>
            </w:r>
          </w:p>
        </w:tc>
      </w:tr>
      <w:tr w:rsidR="002146CE" w:rsidRPr="00480202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MW 171 Тупфер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ranswab среда Эймса агар гель /уголь+ пластик/вискоза, 125шт/уп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Тупферы для мазков в пробирке со средой Эймса с углем. Состав комплекта: пластиковая пробирка гладкой цилиндрической формы, белой крышкой и зонд-тампон, интегрированный в крышку черного цвета, обеспечивающей плотное сжатие пробирки изнутри и снаружи (эффект двойного сжатия пробирки). На </w:t>
            </w:r>
            <w:r w:rsidRPr="004802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пробирку наклеена бумажная глянцевая этикетка, переходящая на крышку (контроль первого вскрытия). Зонд-тампон: стандартный пластиковый зонд (длина не более125мм) с универсальным вискозным тампоном. В пробирке агаризованная транспортная среда Эймса с углем (объем не менее 5 мл). Индивидуальная упаковка комплекта. Радиационная стерилизация. Срок годности не менее 24 месяцев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с даты стерилизации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. Продукция производится в соответствии с международными стандартами ISO 11014:2009, ISO 9001:2000, ISO 13485:2003; имеет сертификаты СЕ и М40-А. Назначение: для взятия образцов и их безопасной транспортировки в лабораторию для проведения исследования. В упаковке не менее 125шт.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MW 172Р Тупфер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ranswab среда Эймса агар гель+ алюминий /вискоза, 125шт/уп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Тупферы для мазков в пробирке со средой Эймса без угля. Состав комплекта: пластиковая пробирка гладкой цилиндрической формы с агаризованной транспортной средой Эймса (объем не менее 5 мл), белой крышкой и зонд-тампон (аппликатор), интегрированный в крышку оранжевого цвета, обеспечивающей плотное сжатие пробирки изнутри и снаружи (двойное сжатие пробирки). На пробирку наклеена бумажная глянцевая этикетка, переходящая на крышку (контроль первого вскрытия). Зонд-тампон: прямой алюминиевый зонд (длина не более 125мм) с вискозным тампоном. Индивидуальная упаковка комплекта. Радиационная стерилизация. Срок годности не менее 24 месяцев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с даты стерилизации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. Продукция производится в соответствии с международными стандартами ISO 11014:2009, ISO 9001:2000, ISO 13485:2003; имеет сертификаты СЕ и М40-А. Назначение: для отбора уретральных, отоларингологических проб, глазного отделяемого и безопасной транспортировки образцов в лабораторию для дальнейших микробиологических исследований. В упаковке не менее 125шт.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MW172C Тупфер Transwab: среда Эймса агар гель/уголь + алюминий/ вискоза, 125шт/уп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Тупферы для мазков в пробирке со средой Эймса с углем. Состав комплекта: пластиковая пробирка гладкой цилиндрической формы, белой крышкой и зонд-тампон, интегрированный в крышку оранжевого цвета, обеспечивающей плотное сжатие пробирки изнутри и снаружи (эффект двойного сжатия пробирки). На пробирку наклеена бумажная глянцевая этикетка, переходящая на крышку (контроль первого вскрытия). Зонд-тампон: прямой алюминиевый зонд (длина не более 125мм) с вискозным тампоном. В пробирке агаризованная транспортная среда Эймса с углем (объем не менее 5 мл). Индивидуальная упаковка комплекта. Радиационная стерилизация. Срок годности не менее 24 месяцев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с даты стерилизации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. Продукция производится в соответствии с международными стандартами ISO 11014:2009, ISO 9001:2000, ISO 13485:2003; имеет сертификаты СЕ и М40-А. Назначение: для взятия уретральных проб и их безопасной транспортировки в лабораторию для проведения исследования. В упаковке не менее 125шт.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МW 1028 Тупфер Dryswab </w:t>
            </w:r>
            <w:r w:rsidRPr="004802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пластик/вискоза, 100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/уп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Тупферы для мазков в пробирке. Состав комплекта: пластиковая пробирка </w:t>
            </w:r>
            <w:r w:rsidRPr="004802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гладкой цилиндрической формы и зонд-тампон (аппликатор), интегрированный в крышку черного цвета. На пробирку наклеена бумажная глянцевая этикетка, переходящая на крышку (контроль первого вскрытия). Зонд-тампон: стандартный пластиковый зонд (длина не более 125мм) и универсальный вискозный тампон. Радиационная стерилизация. Срок годности не менее 60 месяцев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с даты стерилизации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. Продукция производится в соответствии с международными стандартами ISO 11014:2009, ISO 9001:2000, ISO 13485:2003; имеет сертификаты СЕ и М40-А. Назначение: для взятия образцов (раневое отделяемое, назальные, эндоцервикадьные, кожные пробы) и их безопасной транспортировки в лабораторию для проведения исследования. В упаковке не менее 100 шт.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MW190/1 Петли Microloop нихромовые калиброванные: объем 1/100 мл, Ǿ 5.05 мм, размер 10 μl . Индивидуальная калибровка.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Петли микробиологические. Характеристика изделия: петля выполнена из сплава никеля и хрома (80/20), прецизионная, d 1.59 мм, для взятия образца объемом 1/1000 мл (1 мкл), без держателя. Изделие должно отвечать следующему требованию: многократное накаливание петли для ее стерилизации при температуре +1200°С. Наличие сертификатов ISO 9001:2000, CЄ 0088, сертификата калибровки. Поставляется в индивидуальной упаковке.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MW195/1 Петли Microloop нихромовые калиброванные: объем 1/1000 мл, Ǿ 1.59 мм, размер 1 μl. Индивидуальная калибровка.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Петли микробиологические. Характеристика изделия: петля выполнена из сплава никеля и хрома (80/20), прецизионная, d 1.59 мм, для взятия образца объемом 1/1000 мл (1 мкл), без держателя. Изделие должно отвечать следующему требованию: многократное накаливание петли для ее стерилизации при температуре +1200°С. Наличие сертификатов ISO 9001:2000, CЄ 0088, сертификата калибровки. Поставляется в индивидуальной упаковке.</w:t>
            </w:r>
          </w:p>
        </w:tc>
      </w:tr>
    </w:tbl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E101B" w:rsidRDefault="002E101B" w:rsidP="002146CE">
      <w:pPr>
        <w:rPr>
          <w:rFonts w:ascii="Times New Roman" w:hAnsi="Times New Roman" w:cs="Times New Roman"/>
          <w:sz w:val="24"/>
          <w:szCs w:val="24"/>
        </w:rPr>
      </w:pPr>
    </w:p>
    <w:p w:rsidR="002E101B" w:rsidRDefault="002E101B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Pr="002E101B" w:rsidRDefault="002146CE" w:rsidP="002E101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>ЛОТ №11</w:t>
      </w:r>
      <w:r w:rsidRPr="00480202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питательных сред и прочая продукция для бактериологических исследований </w:t>
      </w:r>
      <w:r w:rsidRPr="00480202">
        <w:rPr>
          <w:rFonts w:ascii="Times New Roman" w:hAnsi="Times New Roman" w:cs="Times New Roman"/>
          <w:sz w:val="24"/>
          <w:szCs w:val="24"/>
          <w:lang w:eastAsia="ar-SA"/>
        </w:rPr>
        <w:t xml:space="preserve"> для нужд КДЛ ООО «Медсервис»</w:t>
      </w:r>
    </w:p>
    <w:p w:rsidR="002146CE" w:rsidRPr="00480202" w:rsidRDefault="002146CE" w:rsidP="002146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02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544"/>
        <w:gridCol w:w="1134"/>
        <w:gridCol w:w="992"/>
        <w:gridCol w:w="8647"/>
      </w:tblGrid>
      <w:tr w:rsidR="002146CE" w:rsidRPr="00480202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HiCombi двух фазная система для гемокультур (для взрослых) (1 уп/10 фл) ФСЗ 2009/03708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Двухфазная система (комбинированная среда) для гемокультур. Назначение: для выращивания аэробов, микроаэрофилов и факультативных анаэробов (в том числе энтеробактерий, псевдомонад, стафилококков, грибов Candida). Представляет собой комбинацию 20,0 мл агара (плотная среда), омываемого 40,0 мл бульона (жидкая среда). </w:t>
            </w:r>
            <w:proofErr w:type="gramStart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Состав: твердая фаза (специальный пептон 23 г/л, дрожжевой экстракт 2 г/л, глюкоза 1 г/л, натрия хлорид 5 г/л, натрия пируват 1 г/л, смесь витаминов 1 г/л, буфер 0,7 г/л, агар 15 г/л, карагенан 4 г/л), жидкая фаза (специальный пептон 23 г/л, дрожжевой экстракт 2 г/л, глюкоза 3 г/л</w:t>
            </w:r>
            <w:proofErr w:type="gramEnd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натрия хлорид 5 г/л, натрия пируват 1 г/л, смесь витаминов 1,02 г/л, буфер 1,9 г/л, СПС 0,25 г/л). В комплекте игла-аэратор. В упаковке не менее 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флаконов</w:t>
            </w: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соответствующим количеством игл.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HiCombi двух фазная система для гемокультур (для детей) (1 уп/10 фл) ФСЗ 2009/03708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Двухфазная система (комбинированная среда) для гемокультур. Назначение: для выращивания аэробов, микроаэрофилов и факультативных анаэробов (в том числе энтеробактерий, псевдомонад, стафилококков, грибов Candida). Представляет собой комбинацию 7,0 мл агара (плотная среда), омываемого 20,0 мл бульона (жидкая среда). </w:t>
            </w:r>
            <w:proofErr w:type="gramStart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Состав: твердая фаза (специальный пептон 23 г/л, дрожжевой экстракт 2 г/л, глюкоза 1 г/л, натрия хлорид 5 г/л, натрия пируват 1 г/л, смесь витаминов 1 г/л, буфер 0,7 г/л, агар 15 г/л, карагенан 4 г/л), жидкая фаза (специальный пептон 23 г/л, дрожжевой экстракт 2 г/л, глюкоза 3 г/л</w:t>
            </w:r>
            <w:proofErr w:type="gramEnd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натрия хлорид 5 г/л, натрия пируват 1 г/л, смесь витаминов 1,02 г/л, буфер 1,9 г/л, СПС 0,25 г/л). В комплекте игла-аэратор. В упаковке не менее 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флаконов</w:t>
            </w: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соответствующим количеством игл.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HiCombi двух фазная система для сальмонелл (для детей) (1 уп/10 фл) ФСЗ 2009/03708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Двухфазная селективная система (комбинированная среда). Назначение: для быстрого роста (обнаружение до 24 часов) и подтверждения выделения Salmonella. Представляет собой комбинацию 7,0 мл агара Сальмонелла-Шигелла (плотная среда), омываемого 20,0 мл бульона (жидкая среда). Твердая и жидкая фазы селективны. В комплекте игла-аэратор. В упаковке не менее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флаконов</w:t>
            </w: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соответствующим количеством игл.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Питательный агар (Nutient Agar) (1 уп/500 гр) ФСЗ 2009/03707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Питательный агар. Используется в качестве основной среды для посевов микроорганизмов, для проверки чистоты культур перед </w:t>
            </w:r>
            <w:proofErr w:type="gramStart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биохимическим</w:t>
            </w:r>
            <w:proofErr w:type="gramEnd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серотипированием или специальной для культивирования и подсчета неприхотливых микроорганизмов. Добавление в эту среду биологических жидкостей (лошадиной или бараньей крови, сыворотки крови, яичного желтка и др.) делает ее пригодной для культивирования относительно прихотливых </w:t>
            </w: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микроорганизмов. Микроген. Упаковка 500 гр.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Среда Вильсон-Блера (Iron Sulphite Agar) (1уп/500 гр) ФСЗ 2009/03705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Железосодержащий сульфитный агар. Среда используется для количественного определения термофильных анаэробов (в том числе Clostridium sporogenes, Clostridium botulinum, Desulfotomaculum nigrificans). Упаковка 500 гр.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Среда Клиглера (Kligler Iron Agar) (1 уп/500 гр) ФСЗ 2009/03705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Питательная среда для первичной идентификации энтеробактерий (Агар Клиглера). Используется в качестве дифференциальной для изучения у грамотрицательных бактерий кишечного происхождения (в том числе Citrobacter freundii, Escherichia coli, Enterobacter aerogenes, Klebsiella pneumoniae, Proteus vulgaris) способности ферментировать глюкозу и лактозу, а также продуцировать сероводород. Упаковка 500 гр.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HiCrome универсальная среда для дифференциации (1 уп/500 гр) ФСЗ 2009/03705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Хромогенная универсальная среда. Используется для дифференциации и предварительной идентификации микроорганизмов из клинического и не клинического материала. Упаковка 500 гр.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Солевой агар-М (1уп/500гр) ФСЗ 2009/03709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Солевой агар для выделения стафилококков из инфицированного материала: гной, слизь из зева, носа, влагалища, из продуктов при пищевом отравлении и т.д. Упаковка 500 гр.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Агар Сабуро (1 уп/500 гр) ФСЗ 2009/03709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Питательная среда для контроля микробной загрязненности, культивирования грибов, а также определения общего числа грибов в нестерильных лекарственных средствах и других объектах внешней среды. </w:t>
            </w: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Упаковка 500 гр.</w:t>
            </w:r>
          </w:p>
        </w:tc>
      </w:tr>
    </w:tbl>
    <w:p w:rsidR="002146CE" w:rsidRPr="00480202" w:rsidRDefault="002146CE" w:rsidP="00214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>
      <w:pPr>
        <w:rPr>
          <w:rFonts w:ascii="Times New Roman" w:hAnsi="Times New Roman" w:cs="Times New Roman"/>
          <w:sz w:val="24"/>
          <w:szCs w:val="24"/>
        </w:rPr>
      </w:pPr>
    </w:p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2146CE" w:rsidRDefault="002146CE" w:rsidP="002146CE"/>
    <w:p w:rsidR="00F65284" w:rsidRDefault="00F65284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F65284" w:rsidRDefault="00F65284" w:rsidP="002146CE">
      <w:pPr>
        <w:spacing w:after="0" w:line="240" w:lineRule="auto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2146CE" w:rsidRPr="00F65284" w:rsidRDefault="002146CE" w:rsidP="00F6528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>ЛОТ №12</w:t>
      </w:r>
      <w:r w:rsidRPr="00480202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480202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proofErr w:type="gramStart"/>
      <w:r>
        <w:rPr>
          <w:rFonts w:ascii="Times New Roman" w:hAnsi="Times New Roman" w:cs="Times New Roman"/>
          <w:sz w:val="24"/>
          <w:szCs w:val="24"/>
          <w:lang w:eastAsia="ar-SA"/>
        </w:rPr>
        <w:t>экспресс-тестов</w:t>
      </w:r>
      <w:proofErr w:type="gramEnd"/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480202">
        <w:rPr>
          <w:rFonts w:ascii="Times New Roman" w:hAnsi="Times New Roman" w:cs="Times New Roman"/>
          <w:sz w:val="24"/>
          <w:szCs w:val="24"/>
          <w:lang w:eastAsia="ar-SA"/>
        </w:rPr>
        <w:t>для нужд КДЛ ООО «Медсервис»</w:t>
      </w:r>
    </w:p>
    <w:p w:rsidR="002146CE" w:rsidRPr="00480202" w:rsidRDefault="002146CE" w:rsidP="002146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02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828"/>
        <w:gridCol w:w="850"/>
        <w:gridCol w:w="992"/>
        <w:gridCol w:w="8647"/>
      </w:tblGrid>
      <w:tr w:rsidR="002146CE" w:rsidRPr="00480202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146CE" w:rsidRPr="00480202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ГлюкоФАН Lahema (кат.№10003351)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Монофункциональная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тест-полоски предназначены для полуколичественного анализа мочи для in vitro диагностики. Назначение: для определения глюкозы в моче. Тест основан на ферментативной (глюкозаоксидаза/пероксидаза) реакции. Наличие цветной шкалы показателей на этикетке. Комплект: не менее 50 полосок, инструкция для пользователя.</w:t>
            </w:r>
          </w:p>
        </w:tc>
      </w:tr>
      <w:tr w:rsidR="002146CE" w:rsidRPr="00480202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ИктоФАН Lahema (кат.№10003315)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Монофункциональная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тест-полоски предназначены для полуколичественного анализа мочи для in vitro диагностики. Назначение: для определения уровня уробилиногена и билирубина в моче. Тест основан на реакции азосочетания уробилиногена и билирубина со стабилизированным реактивом. Наличие цветной шкалы показателей на этикетке. Комплект: не менее 50 полосок, инструкция для пользователя.</w:t>
            </w:r>
          </w:p>
        </w:tc>
      </w:tr>
      <w:tr w:rsidR="002146CE" w:rsidRPr="00480202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КетоФАН Lahema (кат.№10003313)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Монофункциональная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тест-полоски предназначены для полуколичественного анализа мочи для in vitro диагностики. Назначение: для определения уровня ацетона (кетоновых тел) в моче. Тест основан на реакции Легала. Наличие цветной шкалы показателей на этикетке. Комплект: не менее 50 полосок, инструкция для пользователя.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ПИРАтест Lahema (кат.№10003344)</w:t>
            </w:r>
          </w:p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Специальная</w:t>
            </w:r>
            <w:proofErr w:type="gramEnd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диагностическая тест-полоска. Назначение: для выявления активности бактериальной пирролидонилариламидазы, принадлежности культур к роду Enterococcus или к Streptococcus pyogenes, также использование в качестве дифференциально-диагностического теста при идентификации Энтеробактерий. Комплект: не менее 50 полосок, пипетка для дозирования реактива, инструкция для пользователя.</w:t>
            </w:r>
          </w:p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Реактив для ОКСИтеста Lahema (кат.№10003375)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Вспомогательный реактив для теста ОКСИтеста. Повышает чувствительность реакции на цитохромоксидазу. Состав реагента: хлорид натрия 1,3 г/л; борная кислота 5,6 г/л; тетраборат натрия 10,5 г/л. Количество определений не менее 500. В упаковке 1 флакон с реактивом 18,0 мл, инструкция для пользователя.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Реактив для ПИРАтеста Lahema (кат.№10003379)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Вспомогательный реактив для теста ПИРАтеста. Для визуализации цветной реакции теста пирролидонилариламидаза. Состав реагента I: 4-диметилсульфат натрия 0,1 %, лаурилсульфат натрия 6,8 %, 2-метоксиэтанол 36%. Состав реагента II: уксусная кислота 19-23 г/л. Количество определений не менее 500. В упаковке 2 флакона по 9,0 мл с реактивами I и II, флакон с капельницей, инструкция для пользователя.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Суспензионная среда для </w:t>
            </w:r>
            <w:r w:rsidRPr="004802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СТРЕПТОтеста 24 Lahema (кат.№10010246)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упак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Вспомогательный препарат для СТРЕПТОтеста 24,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предназначенного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Pr="004802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идентификации стрептококков. Содержание одной пробирки рассчитано на приготовление суспензии 1 штамма. В упаковке 20 стерильных стеклянных пробирок по 1,0 мл.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Гептафан №10003317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Предназначен  для полуколичественного экспресс анализа мочи.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Определяемые параметры: кровь, кетоны, глюкоза, белок, рН, билирубин, уробилиноген, 50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/уп.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Комбинированная тест-кассета для одноэтапного определения миоглобина/СК-МВ/тропонина I (ACON (ABON) Myoglobin/ CK-MB/ Troponin I/ combo Rapid Test) Acon Biotech Co, Ltd (кат.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CMA-435)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Иммунохроматографический тест для качественного определения миоглобина, СК-МВ (креатинкиназы-МВ) и сердечного тропонина I в цельной крови, сыворотке или плазме человека. Тест предназначен для диагностики инфаркта миокарда (ИМ). Тест-кассета содержит частицы, покрытые антителами к миоглобину; частицы, покрытые антителами к СК-МВ; частицы, покрытые антителами к тропонину I и мембрану с нанесенными на ее поверхность специфическими антителами в виде трех тестовых (отдельно для каждого маркера) и одной контрольной линий. Минимальная определяемая концентрация составляет: 50 нг/мл для миоглобина, 5 нг/мл для СК-МВ и 0,5 нг/мл для тропонина I. Точность определения должна быть не менее 96,2% для миоглобина, 98,8% для СК-МВ, 97,4% для тропонина I. Состав набора: тест-кассета в индивидуальной упаковке, буфер, пипетка одноразовая, инструкция для пользователя.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Тропонин I, бесприборный экспресс-тест, качественное определение (Standard Diagnostics, Корея) (кат.№90</w:t>
            </w:r>
            <w:r w:rsidRPr="004802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FK</w:t>
            </w: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Style w:val="apple-style-span"/>
                <w:rFonts w:ascii="Times New Roman" w:hAnsi="Times New Roman" w:cs="Times New Roman"/>
                <w:color w:val="3C3A3C"/>
                <w:sz w:val="24"/>
                <w:szCs w:val="24"/>
              </w:rPr>
              <w:t>Одностадийный твердофазный иммунохроматографический тест для определения сердечного тропонина I в сыворотке, плазме или цельной крови человека. Упаковка: 25 тестов.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Набор иммунохроматографический для определения прокальцитонина Thermo Scentific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Иммунохроматографические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тест-полоски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для полуколичественного экспресс-определения уровня прокальцитонина в сыворотке или плазме, 25 тестов+25 карточек учета данных, содержащихся в одной коробке, каждый тест запаян в защитную индивидуальную упаковку и содержит одну одноразовую пипетку для забора образца.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Ренампластин «РЕНАМ» (кат.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№ПГ-5/1)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Стандартизованный по Международному Индексу Чувствительности реагент для определения протромбинового времени в плазме венозной крови человека. Назначение: для мониторинга терапии непрямыми антикоагулянтами, диагностики наследственных и приобретенных коагулопатий, заболеваний печени. Состав: тромбопластин-кальциевый реагент, водорастворимый, полученный из мозга кроликов. Флакон объемом 8,0 мл. В упаковке не менее 10 флаконов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Клиника-Кал. Комплект № 1 (общий) «ЭКОлаб» (кат.№38.03)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клинического анализа кала. Набор рассчитан на следующее количество анализов: скрытая кровь не менее 1000 определений, стеркобилин не менее 50 определений, билирубин не менее 200 определений, микроскопическое </w:t>
            </w:r>
            <w:r w:rsidRPr="004802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исследование (нейтральный жир, жирные кислоты, мыла, крахмал, яйца гельминтов) не менее 2000 определений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Клиника-Мокрота «ЭКОлаб» (кат.№38.05)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клинического анализа мокроты. Набор рассчитан на следующее количество анализов: кислотоустойчивые микобактерии (КУМ) не менее 200 определений, альвеолярные макрофаги с гемосидерином (реакция на берлинскую лазурь) не менее 100 определений, клетки злокачественных новообразований не менее 300 определений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Набор краски по Грамму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Бумага окрашена генциаанвиолетом (100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) Раствор Люголя 2*50 мл Раствор сафранина 2*50 мл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Антистрептолезин О-11 (полный набор) «Ольвекс Диагностикум» №050.011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реактивов для определения АСЛО, рассчитан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100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определений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при расходе не более 20 мкл реагента на анализ. Флакон объемом не менее 10 мл. В составе набора тест-пластина (слайд).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С-реактивный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белок-11 (полный набор) «Ольвекс Диагностикум» №051.011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реактивов для определения С-реактивного белка, рассчитан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100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определений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при расходе не более 20 мкл реагента на анализ. Флакон объемом не менее 10 мл. В составе набора тест-пластина (слайд).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11379208077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Тест-полоски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Combur 10 Test M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Диагностические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тест-полоски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Предназначены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для анализа мочи по 10 параметрам.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Определяемые показатели: относительная плотность, кислотность (рН), лейкоциты, нитриты, белок, глюкоза, кетоновые тела, уробилиноген, билирубин, кровь.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100 шт./уп. Совместимость с анализатором мочи типа "Медитрон"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Масло иммерсионное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Для микроскопии. Объем флакона не менее 100 мл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Краска  по  Романовскому с буфером 1 л/фл. 12000101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Для дифференцированного окрашивания форменных элементов крови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Фиксатор по Май-Грюнвальду 1 л/фл. 12005702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Для дифференцированного окрашивания форменных элементов крови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Натрий хлористый, хч, 1кг/уп. №14005405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Порошок, хч, 1кг./уп.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Натрий хлористый,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№14005402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Пластины,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, 1кг./уп.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Натрий фосфорнокислый 2-х замещенный безводный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Натрий фосфорнокислый двухзамещенный безводный ХЧ (химически чистый) СТП ТУ КОМП 2-460-11. Массовая доля двухзамещенного фосфорнокислого натрия (Na2HPO4), %,не менее 99,0%. Фасовка банки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/э по 0,5 кг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Сульфосалициловая кислота (ч)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Порошок,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, 1кг./уп.</w:t>
            </w:r>
          </w:p>
        </w:tc>
      </w:tr>
      <w:tr w:rsidR="002146CE" w:rsidRPr="00480202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Плазма кроличья сухая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 реакции плазмокоагуляции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Порошок в ампулах объемом 1,0 мл. Фасовка не более 10 ампул в упаковке.</w:t>
            </w:r>
          </w:p>
          <w:p w:rsidR="002146CE" w:rsidRPr="00480202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46CE" w:rsidRDefault="002146CE" w:rsidP="002146CE"/>
    <w:p w:rsidR="002146CE" w:rsidRPr="00922548" w:rsidRDefault="002146CE" w:rsidP="0092254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lastRenderedPageBreak/>
        <w:t xml:space="preserve">ЛОТ №13: </w:t>
      </w:r>
      <w:r w:rsidRPr="00922548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реактивов и расходных материалов для ионоселективного анализа, совместимые с автоматическим анализатором электролитов EASYLYTE Na/K производства </w:t>
      </w:r>
      <w:r w:rsidRPr="00922548">
        <w:rPr>
          <w:rFonts w:ascii="Times New Roman" w:hAnsi="Times New Roman" w:cs="Times New Roman"/>
          <w:sz w:val="24"/>
          <w:szCs w:val="24"/>
          <w:lang w:val="en-US" w:eastAsia="ar-SA"/>
        </w:rPr>
        <w:t>MEDICA</w:t>
      </w:r>
      <w:r w:rsidRPr="00922548">
        <w:rPr>
          <w:rFonts w:ascii="Times New Roman" w:hAnsi="Times New Roman" w:cs="Times New Roman"/>
          <w:sz w:val="24"/>
          <w:szCs w:val="24"/>
          <w:lang w:eastAsia="ar-SA"/>
        </w:rPr>
        <w:t>, США  для нужд КДЛ ООО «Медсервис»</w:t>
      </w:r>
    </w:p>
    <w:p w:rsidR="002146CE" w:rsidRDefault="002146CE" w:rsidP="002146C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993"/>
        <w:gridCol w:w="992"/>
        <w:gridCol w:w="8363"/>
      </w:tblGrid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146CE" w:rsidRPr="006203CE" w:rsidRDefault="002146CE" w:rsidP="0006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4C7FDB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2120 </w:t>
            </w:r>
            <w:r w:rsidRPr="00F14E74">
              <w:rPr>
                <w:rFonts w:ascii="Times New Roman" w:hAnsi="Times New Roman" w:cs="Times New Roman"/>
                <w:sz w:val="24"/>
                <w:szCs w:val="24"/>
              </w:rPr>
              <w:t>Пакет с растворами Na/K // Solution pack Na/K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43">
              <w:rPr>
                <w:rFonts w:ascii="Times New Roman" w:hAnsi="Times New Roman" w:cs="Times New Roman"/>
                <w:sz w:val="24"/>
                <w:szCs w:val="24"/>
              </w:rPr>
              <w:t>Пакет с растворами используется для работы на ионоселективном анализаторе EasyLyte Na+/K+. Предназначен для участия в операции калибровки и промывки. Обеспечивает хранение отходов отработанных калибровочных и промывочных растворов, а также биологических жидкостей с помощью отдельной емкости. Состав набора: раствор «Стандарт</w:t>
            </w:r>
            <w:proofErr w:type="gramStart"/>
            <w:r w:rsidRPr="00094D4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094D43">
              <w:rPr>
                <w:rFonts w:ascii="Times New Roman" w:hAnsi="Times New Roman" w:cs="Times New Roman"/>
                <w:sz w:val="24"/>
                <w:szCs w:val="24"/>
              </w:rPr>
              <w:t>» - не менее 800 мл водного раствора  Na+ - 140,0 ммоль/л, K+ - 4,0 ммоль/л, буфер,  консерванты, смачивающий агент;  раствор «Стандарт В» - не менее 180 мл водного раствора  Na+ - 35,0 ммоль/л, K+ - 16,0 ммоль/л, буфер, консерванты, смачивающий агент; промывающий и обнуляющий реагент – не менее 80 мл водного раствора бифлюорид аммония - 0,1 моль/л; комплектуется осушителями зонда проб для очистки иглы пробозаборника – не менее 6 шт. Содержит встроенный электронный чип, по которому прибор опознает реагентный пак, проводит определение объема пака, дату истечения срока годности, и осуществляет мониторинг оставшегося количества реагентов в паке.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4C7FDB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F14E7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4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2102 </w:t>
            </w:r>
            <w:r w:rsidRPr="00F14E74">
              <w:rPr>
                <w:rFonts w:ascii="Times New Roman" w:hAnsi="Times New Roman" w:cs="Times New Roman"/>
                <w:sz w:val="24"/>
                <w:szCs w:val="24"/>
              </w:rPr>
              <w:t>Электрод</w:t>
            </w:r>
            <w:r w:rsidRPr="00F14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Na+ // Na+ (Sodium) Electrode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43">
              <w:rPr>
                <w:rFonts w:ascii="Times New Roman" w:hAnsi="Times New Roman" w:cs="Times New Roman"/>
                <w:sz w:val="24"/>
                <w:szCs w:val="24"/>
              </w:rPr>
              <w:t>Электрод Na+ предназначен для измерения концентрац</w:t>
            </w:r>
            <w:proofErr w:type="gramStart"/>
            <w:r w:rsidRPr="00094D43"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094D43">
              <w:rPr>
                <w:rFonts w:ascii="Times New Roman" w:hAnsi="Times New Roman" w:cs="Times New Roman"/>
                <w:sz w:val="24"/>
                <w:szCs w:val="24"/>
              </w:rPr>
              <w:t>нов Na+ при работе на ионоселективн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094D43">
              <w:rPr>
                <w:rFonts w:ascii="Times New Roman" w:hAnsi="Times New Roman" w:cs="Times New Roman"/>
                <w:sz w:val="24"/>
                <w:szCs w:val="24"/>
              </w:rPr>
              <w:t xml:space="preserve"> анализатор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4D43">
              <w:rPr>
                <w:rFonts w:ascii="Times New Roman" w:hAnsi="Times New Roman" w:cs="Times New Roman"/>
                <w:sz w:val="24"/>
                <w:szCs w:val="24"/>
              </w:rPr>
              <w:t xml:space="preserve"> EasyLyte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4C7FDB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F14E7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4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2101 </w:t>
            </w:r>
            <w:r w:rsidRPr="00F14E74">
              <w:rPr>
                <w:rFonts w:ascii="Times New Roman" w:hAnsi="Times New Roman" w:cs="Times New Roman"/>
                <w:sz w:val="24"/>
                <w:szCs w:val="24"/>
              </w:rPr>
              <w:t>Электрод</w:t>
            </w:r>
            <w:r w:rsidRPr="00F14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4E7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14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// K+ (Potassium) Electrode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D43">
              <w:rPr>
                <w:rFonts w:ascii="Times New Roman" w:hAnsi="Times New Roman" w:cs="Times New Roman"/>
                <w:sz w:val="24"/>
                <w:szCs w:val="24"/>
              </w:rPr>
              <w:t xml:space="preserve">Электрод </w:t>
            </w:r>
            <w:r w:rsidRPr="00F14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AA741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094D43">
              <w:rPr>
                <w:rFonts w:ascii="Times New Roman" w:hAnsi="Times New Roman" w:cs="Times New Roman"/>
                <w:sz w:val="24"/>
                <w:szCs w:val="24"/>
              </w:rPr>
              <w:t xml:space="preserve"> предназначен для измерения концентрац</w:t>
            </w:r>
            <w:proofErr w:type="gramStart"/>
            <w:r w:rsidRPr="00094D43"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094D43">
              <w:rPr>
                <w:rFonts w:ascii="Times New Roman" w:hAnsi="Times New Roman" w:cs="Times New Roman"/>
                <w:sz w:val="24"/>
                <w:szCs w:val="24"/>
              </w:rPr>
              <w:t xml:space="preserve">нов </w:t>
            </w:r>
            <w:r w:rsidRPr="00F14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D4732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094D43">
              <w:rPr>
                <w:rFonts w:ascii="Times New Roman" w:hAnsi="Times New Roman" w:cs="Times New Roman"/>
                <w:sz w:val="24"/>
                <w:szCs w:val="24"/>
              </w:rPr>
              <w:t xml:space="preserve"> при работе на ионоселективн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094D43">
              <w:rPr>
                <w:rFonts w:ascii="Times New Roman" w:hAnsi="Times New Roman" w:cs="Times New Roman"/>
                <w:sz w:val="24"/>
                <w:szCs w:val="24"/>
              </w:rPr>
              <w:t xml:space="preserve"> анализатор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4D43">
              <w:rPr>
                <w:rFonts w:ascii="Times New Roman" w:hAnsi="Times New Roman" w:cs="Times New Roman"/>
                <w:sz w:val="24"/>
                <w:szCs w:val="24"/>
              </w:rPr>
              <w:t xml:space="preserve"> EasyLyte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46CE" w:rsidRPr="00A37E00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4C7FDB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F14E74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4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2103 </w:t>
            </w:r>
            <w:r w:rsidRPr="00F14E74">
              <w:rPr>
                <w:rFonts w:ascii="Times New Roman" w:hAnsi="Times New Roman" w:cs="Times New Roman"/>
                <w:sz w:val="24"/>
                <w:szCs w:val="24"/>
              </w:rPr>
              <w:t>Референсный</w:t>
            </w:r>
            <w:r w:rsidRPr="00F14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4E74">
              <w:rPr>
                <w:rFonts w:ascii="Times New Roman" w:hAnsi="Times New Roman" w:cs="Times New Roman"/>
                <w:sz w:val="24"/>
                <w:szCs w:val="24"/>
              </w:rPr>
              <w:t>электрод</w:t>
            </w:r>
            <w:r w:rsidRPr="00F14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4E7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F14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Na/K, Na/K/Cl, Na/K/Li // Reference Electrode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321">
              <w:rPr>
                <w:rFonts w:ascii="Times New Roman" w:hAnsi="Times New Roman" w:cs="Times New Roman"/>
                <w:sz w:val="24"/>
                <w:szCs w:val="24"/>
              </w:rPr>
              <w:t>Референсный электрод предназначен для исключения фоновых значений при работе на ионоселектив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</w:t>
            </w:r>
            <w:r w:rsidRPr="00D47321">
              <w:rPr>
                <w:rFonts w:ascii="Times New Roman" w:hAnsi="Times New Roman" w:cs="Times New Roman"/>
                <w:sz w:val="24"/>
                <w:szCs w:val="24"/>
              </w:rPr>
              <w:t xml:space="preserve"> анализатор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47321">
              <w:rPr>
                <w:rFonts w:ascii="Times New Roman" w:hAnsi="Times New Roman" w:cs="Times New Roman"/>
                <w:sz w:val="24"/>
                <w:szCs w:val="24"/>
              </w:rPr>
              <w:t xml:space="preserve"> EasyLyte</w:t>
            </w:r>
          </w:p>
        </w:tc>
      </w:tr>
      <w:tr w:rsidR="002146CE" w:rsidRPr="00A37E00" w:rsidTr="00066C3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4C7FDB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2258 </w:t>
            </w:r>
            <w:r w:rsidRPr="00F14E74">
              <w:rPr>
                <w:rFonts w:ascii="Times New Roman" w:hAnsi="Times New Roman" w:cs="Times New Roman"/>
                <w:sz w:val="24"/>
                <w:szCs w:val="24"/>
              </w:rPr>
              <w:t>Сборка мембраны для реф. электрода // Membrane Assembly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F85">
              <w:rPr>
                <w:rFonts w:ascii="Times New Roman" w:hAnsi="Times New Roman" w:cs="Times New Roman"/>
                <w:sz w:val="24"/>
                <w:szCs w:val="24"/>
              </w:rPr>
              <w:t>Сборка мембраны для референсного электрода, предназначена для обеспечения работы референсного электрода при проведении исследований на ионоселектив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</w:t>
            </w:r>
            <w:r w:rsidRPr="008B2F85">
              <w:rPr>
                <w:rFonts w:ascii="Times New Roman" w:hAnsi="Times New Roman" w:cs="Times New Roman"/>
                <w:sz w:val="24"/>
                <w:szCs w:val="24"/>
              </w:rPr>
              <w:t xml:space="preserve"> анализатор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B2F85">
              <w:rPr>
                <w:rFonts w:ascii="Times New Roman" w:hAnsi="Times New Roman" w:cs="Times New Roman"/>
                <w:sz w:val="24"/>
                <w:szCs w:val="24"/>
              </w:rPr>
              <w:t xml:space="preserve"> EasyLyte</w:t>
            </w:r>
          </w:p>
        </w:tc>
      </w:tr>
      <w:tr w:rsidR="002146CE" w:rsidRPr="00A37E00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4C7FDB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2492 </w:t>
            </w:r>
            <w:r w:rsidRPr="00F14E74">
              <w:rPr>
                <w:rFonts w:ascii="Times New Roman" w:hAnsi="Times New Roman" w:cs="Times New Roman"/>
                <w:sz w:val="24"/>
                <w:szCs w:val="24"/>
              </w:rPr>
              <w:t>Раствор для заполнения внутренней камеры // Internal filling solution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2E5">
              <w:rPr>
                <w:rFonts w:ascii="Times New Roman" w:hAnsi="Times New Roman" w:cs="Times New Roman"/>
                <w:sz w:val="24"/>
                <w:szCs w:val="24"/>
              </w:rPr>
              <w:t>Раствор  для заполнения внутренней камеры ионоселективн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3572E5">
              <w:rPr>
                <w:rFonts w:ascii="Times New Roman" w:hAnsi="Times New Roman" w:cs="Times New Roman"/>
                <w:sz w:val="24"/>
                <w:szCs w:val="24"/>
              </w:rPr>
              <w:t xml:space="preserve"> анализатор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2E5">
              <w:rPr>
                <w:rFonts w:ascii="Times New Roman" w:hAnsi="Times New Roman" w:cs="Times New Roman"/>
                <w:sz w:val="24"/>
                <w:szCs w:val="24"/>
              </w:rPr>
              <w:t xml:space="preserve"> EasyLyte. Фасовка Пластиковый флакон объемом не менее 125 мл и г-образная пластиковая пипетка. Химический состав раствора: KCl  - 2 моль/</w:t>
            </w:r>
            <w:proofErr w:type="gramStart"/>
            <w:r w:rsidRPr="003572E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572E5">
              <w:rPr>
                <w:rFonts w:ascii="Times New Roman" w:hAnsi="Times New Roman" w:cs="Times New Roman"/>
                <w:sz w:val="24"/>
                <w:szCs w:val="24"/>
              </w:rPr>
              <w:t>, ТРИС буфер  pH=7,5 , ТВИН-20 &lt;0,5%, Азид натрия &lt;0,1% . Условия хранения. При температуре от 4 до 25°С.</w:t>
            </w:r>
          </w:p>
        </w:tc>
      </w:tr>
      <w:tr w:rsidR="002146CE" w:rsidRPr="00A37E00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4C7FDB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2118 </w:t>
            </w:r>
            <w:r w:rsidRPr="00F759DF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ежедневной промывки </w:t>
            </w:r>
            <w:r w:rsidRPr="00F759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(1х90мл;6х0.3г) // Daily Cleaning Solution Kit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CDF"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ежедневной промывки при работе с </w:t>
            </w:r>
            <w:r w:rsidRPr="003572E5">
              <w:rPr>
                <w:rFonts w:ascii="Times New Roman" w:hAnsi="Times New Roman" w:cs="Times New Roman"/>
                <w:sz w:val="24"/>
                <w:szCs w:val="24"/>
              </w:rPr>
              <w:t>ионоселективн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Pr="003572E5">
              <w:rPr>
                <w:rFonts w:ascii="Times New Roman" w:hAnsi="Times New Roman" w:cs="Times New Roman"/>
                <w:sz w:val="24"/>
                <w:szCs w:val="24"/>
              </w:rPr>
              <w:t xml:space="preserve"> анализатор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3572E5">
              <w:rPr>
                <w:rFonts w:ascii="Times New Roman" w:hAnsi="Times New Roman" w:cs="Times New Roman"/>
                <w:sz w:val="24"/>
                <w:szCs w:val="24"/>
              </w:rPr>
              <w:t xml:space="preserve"> EasyLyte</w:t>
            </w:r>
            <w:r w:rsidRPr="00912CDF">
              <w:rPr>
                <w:rFonts w:ascii="Times New Roman" w:hAnsi="Times New Roman" w:cs="Times New Roman"/>
                <w:sz w:val="24"/>
                <w:szCs w:val="24"/>
              </w:rPr>
              <w:t xml:space="preserve">. Не менее 6 флаконов, содержащих пепсин,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912C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r w:rsidRPr="00912CDF">
              <w:rPr>
                <w:rFonts w:ascii="Times New Roman" w:hAnsi="Times New Roman" w:cs="Times New Roman"/>
                <w:sz w:val="24"/>
                <w:szCs w:val="24"/>
              </w:rPr>
              <w:t xml:space="preserve"> флакон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CDF">
              <w:rPr>
                <w:rFonts w:ascii="Times New Roman" w:hAnsi="Times New Roman" w:cs="Times New Roman"/>
                <w:sz w:val="24"/>
                <w:szCs w:val="24"/>
              </w:rPr>
              <w:t xml:space="preserve"> разбавителя. Хранят при температуре  t° 18 –25°C до указанного на этикетке срока годности.</w:t>
            </w:r>
          </w:p>
        </w:tc>
      </w:tr>
      <w:tr w:rsidR="002146CE" w:rsidRPr="00A37E00" w:rsidTr="00066C3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4C7FDB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2814 </w:t>
            </w:r>
            <w:r w:rsidRPr="00F759DF">
              <w:rPr>
                <w:rFonts w:ascii="Times New Roman" w:hAnsi="Times New Roman" w:cs="Times New Roman"/>
                <w:sz w:val="24"/>
                <w:szCs w:val="24"/>
              </w:rPr>
              <w:t>Набор контрольных материалов, 2 ур. // QC kit, Bi-level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6CE" w:rsidRPr="00135DA3" w:rsidRDefault="002146CE" w:rsidP="0006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65D">
              <w:rPr>
                <w:rFonts w:ascii="Times New Roman" w:hAnsi="Times New Roman" w:cs="Times New Roman"/>
                <w:sz w:val="24"/>
                <w:szCs w:val="24"/>
              </w:rPr>
              <w:t>Набор реагентов. Контрольный материал для ведения внутрилабораторного контроля качества по двум уровням при работе с ионоселективным анализатор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4D165D">
              <w:rPr>
                <w:rFonts w:ascii="Times New Roman" w:hAnsi="Times New Roman" w:cs="Times New Roman"/>
                <w:sz w:val="24"/>
                <w:szCs w:val="24"/>
              </w:rPr>
              <w:t xml:space="preserve"> EasyLyte. Контрольные растворы, входящие в комплект, находятся во флаконах объемом не менее 10 мл. Контрольный раствор сохраняет стабильность в течение не менее 8 недель после вскрытия флакона.</w:t>
            </w:r>
          </w:p>
        </w:tc>
      </w:tr>
    </w:tbl>
    <w:p w:rsidR="002146CE" w:rsidRDefault="002146CE" w:rsidP="002146CE"/>
    <w:p w:rsidR="002146CE" w:rsidRDefault="002146CE" w:rsidP="002146CE"/>
    <w:p w:rsidR="00653046" w:rsidRDefault="00653046" w:rsidP="006530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53046" w:rsidSect="002146CE">
      <w:pgSz w:w="16838" w:h="11906" w:orient="landscape"/>
      <w:pgMar w:top="426" w:right="53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+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57A9B"/>
    <w:multiLevelType w:val="multilevel"/>
    <w:tmpl w:val="ABDE0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124A73"/>
    <w:multiLevelType w:val="multilevel"/>
    <w:tmpl w:val="C9847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392E76"/>
    <w:multiLevelType w:val="multilevel"/>
    <w:tmpl w:val="F866083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CBE2407"/>
    <w:multiLevelType w:val="multilevel"/>
    <w:tmpl w:val="B016C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8C40075"/>
    <w:multiLevelType w:val="multilevel"/>
    <w:tmpl w:val="7F543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4BC7EAE"/>
    <w:multiLevelType w:val="multilevel"/>
    <w:tmpl w:val="4EAA3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192EE0"/>
    <w:multiLevelType w:val="multilevel"/>
    <w:tmpl w:val="F42E1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E414B1E"/>
    <w:multiLevelType w:val="multilevel"/>
    <w:tmpl w:val="E6F28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275"/>
    <w:rsid w:val="000666BE"/>
    <w:rsid w:val="002146CE"/>
    <w:rsid w:val="00237676"/>
    <w:rsid w:val="002E101B"/>
    <w:rsid w:val="0034674D"/>
    <w:rsid w:val="00385469"/>
    <w:rsid w:val="00510E05"/>
    <w:rsid w:val="005E0E0A"/>
    <w:rsid w:val="005E64B2"/>
    <w:rsid w:val="00632903"/>
    <w:rsid w:val="00653046"/>
    <w:rsid w:val="006626D4"/>
    <w:rsid w:val="006F2B31"/>
    <w:rsid w:val="00707CFC"/>
    <w:rsid w:val="00807273"/>
    <w:rsid w:val="00852DA1"/>
    <w:rsid w:val="00922548"/>
    <w:rsid w:val="009C0BBF"/>
    <w:rsid w:val="009C7117"/>
    <w:rsid w:val="00AA5FA3"/>
    <w:rsid w:val="00AC3B88"/>
    <w:rsid w:val="00B35C88"/>
    <w:rsid w:val="00B4408A"/>
    <w:rsid w:val="00B971E4"/>
    <w:rsid w:val="00BA4D6D"/>
    <w:rsid w:val="00CE27AF"/>
    <w:rsid w:val="00CF10F0"/>
    <w:rsid w:val="00D1327F"/>
    <w:rsid w:val="00D222AF"/>
    <w:rsid w:val="00D749F7"/>
    <w:rsid w:val="00D75C3A"/>
    <w:rsid w:val="00E03405"/>
    <w:rsid w:val="00E135B1"/>
    <w:rsid w:val="00EB7097"/>
    <w:rsid w:val="00EF304E"/>
    <w:rsid w:val="00F65284"/>
    <w:rsid w:val="00F81275"/>
    <w:rsid w:val="00F9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749F7"/>
  </w:style>
  <w:style w:type="paragraph" w:styleId="a3">
    <w:name w:val="Normal (Web)"/>
    <w:basedOn w:val="a"/>
    <w:uiPriority w:val="99"/>
    <w:unhideWhenUsed/>
    <w:rsid w:val="002146C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146CE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214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46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749F7"/>
  </w:style>
  <w:style w:type="paragraph" w:styleId="a3">
    <w:name w:val="Normal (Web)"/>
    <w:basedOn w:val="a"/>
    <w:uiPriority w:val="99"/>
    <w:unhideWhenUsed/>
    <w:rsid w:val="002146C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146CE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214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46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40</Pages>
  <Words>14187</Words>
  <Characters>80872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Гаянова Яна Альбертовна</dc:creator>
  <cp:keywords/>
  <dc:description/>
  <cp:lastModifiedBy>Федорочева Зарема Рамилевна</cp:lastModifiedBy>
  <cp:revision>32</cp:revision>
  <dcterms:created xsi:type="dcterms:W3CDTF">2016-03-10T06:05:00Z</dcterms:created>
  <dcterms:modified xsi:type="dcterms:W3CDTF">2016-06-11T08:52:00Z</dcterms:modified>
</cp:coreProperties>
</file>